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 wp14:anchorId="77D7B71E" wp14:editId="2998E772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Pr="007423E3" w:rsidRDefault="00953588" w:rsidP="00953588">
      <w:pPr>
        <w:jc w:val="center"/>
        <w:rPr>
          <w:rFonts w:ascii="Bookman Old Style" w:hAnsi="Bookman Old Style"/>
          <w:b/>
          <w:sz w:val="26"/>
          <w:szCs w:val="26"/>
          <w:u w:val="single"/>
        </w:rPr>
      </w:pPr>
    </w:p>
    <w:p w:rsidR="00953588" w:rsidRPr="007423E3" w:rsidRDefault="00953588" w:rsidP="00953588">
      <w:pPr>
        <w:ind w:left="-180"/>
        <w:rPr>
          <w:b/>
          <w:sz w:val="26"/>
          <w:szCs w:val="26"/>
        </w:rPr>
      </w:pPr>
      <w:r w:rsidRPr="007423E3">
        <w:rPr>
          <w:b/>
          <w:sz w:val="26"/>
          <w:szCs w:val="26"/>
        </w:rPr>
        <w:t xml:space="preserve">      « </w:t>
      </w:r>
      <w:r w:rsidR="00F1555B">
        <w:rPr>
          <w:b/>
          <w:sz w:val="26"/>
          <w:szCs w:val="26"/>
        </w:rPr>
        <w:t>06</w:t>
      </w:r>
      <w:r w:rsidR="00722430">
        <w:rPr>
          <w:b/>
          <w:sz w:val="26"/>
          <w:szCs w:val="26"/>
        </w:rPr>
        <w:t xml:space="preserve"> </w:t>
      </w:r>
      <w:r w:rsidRPr="007423E3">
        <w:rPr>
          <w:b/>
          <w:sz w:val="26"/>
          <w:szCs w:val="26"/>
        </w:rPr>
        <w:t>»</w:t>
      </w:r>
      <w:r w:rsidR="00722430">
        <w:rPr>
          <w:b/>
          <w:sz w:val="26"/>
          <w:szCs w:val="26"/>
        </w:rPr>
        <w:t xml:space="preserve"> </w:t>
      </w:r>
      <w:r w:rsidR="00F1555B">
        <w:rPr>
          <w:b/>
          <w:sz w:val="26"/>
          <w:szCs w:val="26"/>
        </w:rPr>
        <w:t xml:space="preserve">февраля </w:t>
      </w:r>
      <w:r w:rsidR="003B73D0" w:rsidRPr="007423E3">
        <w:rPr>
          <w:b/>
          <w:sz w:val="26"/>
          <w:szCs w:val="26"/>
        </w:rPr>
        <w:t xml:space="preserve"> </w:t>
      </w:r>
      <w:r w:rsidRPr="007423E3">
        <w:rPr>
          <w:b/>
          <w:sz w:val="26"/>
          <w:szCs w:val="26"/>
        </w:rPr>
        <w:t>20</w:t>
      </w:r>
      <w:r w:rsidR="008B012D" w:rsidRPr="007423E3">
        <w:rPr>
          <w:b/>
          <w:sz w:val="26"/>
          <w:szCs w:val="26"/>
        </w:rPr>
        <w:t>2</w:t>
      </w:r>
      <w:r w:rsidR="002F06BD">
        <w:rPr>
          <w:b/>
          <w:sz w:val="26"/>
          <w:szCs w:val="26"/>
        </w:rPr>
        <w:t>4</w:t>
      </w:r>
      <w:r w:rsidRPr="007423E3">
        <w:rPr>
          <w:b/>
          <w:sz w:val="26"/>
          <w:szCs w:val="26"/>
        </w:rPr>
        <w:t xml:space="preserve">г.                                         </w:t>
      </w:r>
      <w:r w:rsidR="0036772B" w:rsidRPr="007423E3">
        <w:rPr>
          <w:b/>
          <w:sz w:val="26"/>
          <w:szCs w:val="26"/>
        </w:rPr>
        <w:t xml:space="preserve">                                 </w:t>
      </w:r>
      <w:r w:rsidRPr="007423E3">
        <w:rPr>
          <w:b/>
          <w:sz w:val="26"/>
          <w:szCs w:val="26"/>
        </w:rPr>
        <w:t xml:space="preserve">      №  </w:t>
      </w:r>
      <w:r w:rsidR="00F1555B">
        <w:rPr>
          <w:b/>
          <w:sz w:val="26"/>
          <w:szCs w:val="26"/>
        </w:rPr>
        <w:t>52</w:t>
      </w:r>
    </w:p>
    <w:p w:rsidR="00953588" w:rsidRPr="007423E3" w:rsidRDefault="00953588" w:rsidP="00953588">
      <w:pPr>
        <w:ind w:right="4819"/>
        <w:rPr>
          <w:sz w:val="26"/>
          <w:szCs w:val="26"/>
        </w:rPr>
      </w:pPr>
    </w:p>
    <w:p w:rsidR="00953588" w:rsidRPr="007423E3" w:rsidRDefault="00953588" w:rsidP="00953588">
      <w:pPr>
        <w:tabs>
          <w:tab w:val="left" w:pos="567"/>
        </w:tabs>
        <w:ind w:right="4819"/>
        <w:jc w:val="both"/>
        <w:rPr>
          <w:b/>
          <w:sz w:val="26"/>
          <w:szCs w:val="26"/>
        </w:rPr>
      </w:pPr>
      <w:r w:rsidRPr="007423E3">
        <w:rPr>
          <w:b/>
          <w:sz w:val="26"/>
          <w:szCs w:val="26"/>
        </w:rPr>
        <w:t>«Об утверждении отчета о</w:t>
      </w:r>
      <w:r w:rsidR="00AB2462">
        <w:rPr>
          <w:b/>
          <w:sz w:val="26"/>
          <w:szCs w:val="26"/>
        </w:rPr>
        <w:t xml:space="preserve">б исполнении плана </w:t>
      </w:r>
      <w:r w:rsidRPr="007423E3">
        <w:rPr>
          <w:b/>
          <w:sz w:val="26"/>
          <w:szCs w:val="26"/>
        </w:rPr>
        <w:t xml:space="preserve"> реализации муниципальной программы «</w:t>
      </w:r>
      <w:r w:rsidR="000235BF" w:rsidRPr="007423E3">
        <w:rPr>
          <w:b/>
          <w:sz w:val="26"/>
          <w:szCs w:val="26"/>
        </w:rPr>
        <w:t>Переселение граждан из аварийного жилищного фонда в муниципальном образовании городское поселение город Боровск</w:t>
      </w:r>
      <w:r w:rsidRPr="007423E3">
        <w:rPr>
          <w:b/>
          <w:sz w:val="26"/>
          <w:szCs w:val="26"/>
        </w:rPr>
        <w:t xml:space="preserve"> » за 20</w:t>
      </w:r>
      <w:r w:rsidR="00AB2462">
        <w:rPr>
          <w:b/>
          <w:sz w:val="26"/>
          <w:szCs w:val="26"/>
        </w:rPr>
        <w:t>2</w:t>
      </w:r>
      <w:r w:rsidR="002F06BD">
        <w:rPr>
          <w:b/>
          <w:sz w:val="26"/>
          <w:szCs w:val="26"/>
        </w:rPr>
        <w:t>3</w:t>
      </w:r>
      <w:r w:rsidRPr="007423E3">
        <w:rPr>
          <w:b/>
          <w:sz w:val="26"/>
          <w:szCs w:val="26"/>
        </w:rPr>
        <w:t xml:space="preserve"> год»</w:t>
      </w:r>
    </w:p>
    <w:p w:rsidR="00953588" w:rsidRPr="007423E3" w:rsidRDefault="00953588" w:rsidP="00953588">
      <w:pPr>
        <w:ind w:right="4936"/>
        <w:jc w:val="both"/>
        <w:rPr>
          <w:sz w:val="26"/>
          <w:szCs w:val="26"/>
        </w:rPr>
      </w:pPr>
      <w:r w:rsidRPr="007423E3">
        <w:rPr>
          <w:b/>
          <w:sz w:val="26"/>
          <w:szCs w:val="26"/>
        </w:rPr>
        <w:t xml:space="preserve"> </w:t>
      </w:r>
    </w:p>
    <w:p w:rsidR="00953588" w:rsidRPr="007423E3" w:rsidRDefault="00953588" w:rsidP="00953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7423E3">
        <w:rPr>
          <w:color w:val="000000"/>
          <w:sz w:val="26"/>
          <w:szCs w:val="26"/>
        </w:rPr>
        <w:t xml:space="preserve">В соответствии с </w:t>
      </w:r>
      <w:r w:rsidRPr="007423E3">
        <w:rPr>
          <w:sz w:val="26"/>
          <w:szCs w:val="26"/>
        </w:rPr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7423E3">
        <w:rPr>
          <w:color w:val="000000"/>
          <w:sz w:val="26"/>
          <w:szCs w:val="26"/>
        </w:rPr>
        <w:t xml:space="preserve">, </w:t>
      </w:r>
      <w:r w:rsidRPr="007423E3">
        <w:rPr>
          <w:sz w:val="26"/>
          <w:szCs w:val="26"/>
        </w:rPr>
        <w:t>руководствуясь Уставом муниципального образования городское поселение город Боровск,</w:t>
      </w:r>
      <w:proofErr w:type="gramEnd"/>
    </w:p>
    <w:p w:rsidR="00953588" w:rsidRPr="007423E3" w:rsidRDefault="00953588" w:rsidP="00953588">
      <w:pPr>
        <w:jc w:val="both"/>
        <w:rPr>
          <w:sz w:val="26"/>
          <w:szCs w:val="26"/>
        </w:rPr>
      </w:pPr>
    </w:p>
    <w:p w:rsidR="00953588" w:rsidRPr="007423E3" w:rsidRDefault="00953588" w:rsidP="00953588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7423E3">
        <w:rPr>
          <w:b/>
          <w:sz w:val="26"/>
          <w:szCs w:val="26"/>
        </w:rPr>
        <w:t>ПОСТАНОВЛЯЮ:</w:t>
      </w:r>
    </w:p>
    <w:p w:rsidR="00953588" w:rsidRPr="007423E3" w:rsidRDefault="00953588" w:rsidP="00953588">
      <w:pPr>
        <w:jc w:val="center"/>
        <w:rPr>
          <w:b/>
          <w:sz w:val="26"/>
          <w:szCs w:val="26"/>
        </w:rPr>
      </w:pPr>
    </w:p>
    <w:p w:rsidR="00953588" w:rsidRPr="007423E3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7423E3">
        <w:rPr>
          <w:sz w:val="26"/>
          <w:szCs w:val="26"/>
        </w:rPr>
        <w:t>Утвердить отчет о</w:t>
      </w:r>
      <w:r w:rsidR="00AB2462">
        <w:rPr>
          <w:sz w:val="26"/>
          <w:szCs w:val="26"/>
        </w:rPr>
        <w:t xml:space="preserve">б исполнении </w:t>
      </w:r>
      <w:proofErr w:type="gramStart"/>
      <w:r w:rsidR="00AB2462">
        <w:rPr>
          <w:sz w:val="26"/>
          <w:szCs w:val="26"/>
        </w:rPr>
        <w:t>плана</w:t>
      </w:r>
      <w:r w:rsidRPr="007423E3">
        <w:rPr>
          <w:sz w:val="26"/>
          <w:szCs w:val="26"/>
        </w:rPr>
        <w:t xml:space="preserve"> реализации муниципальной программы администрации муниципального образования</w:t>
      </w:r>
      <w:proofErr w:type="gramEnd"/>
      <w:r w:rsidRPr="007423E3">
        <w:rPr>
          <w:sz w:val="26"/>
          <w:szCs w:val="26"/>
        </w:rPr>
        <w:t xml:space="preserve"> городское поселение город Боровск  «</w:t>
      </w:r>
      <w:r w:rsidR="000235BF" w:rsidRPr="007423E3">
        <w:rPr>
          <w:sz w:val="26"/>
          <w:szCs w:val="26"/>
        </w:rPr>
        <w:t>Переселение граждан из аварийного жилищного фонда в муниципальном образовании городское поселение город Боровск</w:t>
      </w:r>
      <w:r w:rsidR="00AB2462">
        <w:rPr>
          <w:sz w:val="26"/>
          <w:szCs w:val="26"/>
        </w:rPr>
        <w:t>»  за 202</w:t>
      </w:r>
      <w:r w:rsidR="002F06BD">
        <w:rPr>
          <w:sz w:val="26"/>
          <w:szCs w:val="26"/>
        </w:rPr>
        <w:t>3</w:t>
      </w:r>
      <w:r w:rsidRPr="007423E3">
        <w:rPr>
          <w:sz w:val="26"/>
          <w:szCs w:val="26"/>
        </w:rPr>
        <w:t xml:space="preserve"> год, согласно приложению к настоящему постановлению.</w:t>
      </w:r>
    </w:p>
    <w:p w:rsidR="00953588" w:rsidRPr="007423E3" w:rsidRDefault="00953588" w:rsidP="00953588">
      <w:pPr>
        <w:tabs>
          <w:tab w:val="left" w:pos="720"/>
        </w:tabs>
        <w:ind w:left="360"/>
        <w:jc w:val="both"/>
        <w:rPr>
          <w:sz w:val="26"/>
          <w:szCs w:val="26"/>
        </w:rPr>
      </w:pPr>
    </w:p>
    <w:p w:rsidR="00953588" w:rsidRPr="007423E3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  <w:rPr>
          <w:sz w:val="26"/>
          <w:szCs w:val="26"/>
        </w:rPr>
      </w:pPr>
      <w:r w:rsidRPr="007423E3">
        <w:rPr>
          <w:sz w:val="26"/>
          <w:szCs w:val="26"/>
        </w:rPr>
        <w:t>Настоящее постановление подлежит размещению в сети Интернет на сайте администрации муниципального образования городское поселение город Боровск.</w:t>
      </w:r>
    </w:p>
    <w:p w:rsidR="00953588" w:rsidRPr="007423E3" w:rsidRDefault="00953588" w:rsidP="00953588">
      <w:pPr>
        <w:tabs>
          <w:tab w:val="left" w:pos="900"/>
          <w:tab w:val="left" w:pos="1260"/>
        </w:tabs>
        <w:ind w:left="720" w:right="-628"/>
        <w:jc w:val="both"/>
        <w:rPr>
          <w:sz w:val="26"/>
          <w:szCs w:val="26"/>
        </w:rPr>
      </w:pPr>
    </w:p>
    <w:p w:rsidR="00953588" w:rsidRPr="007423E3" w:rsidRDefault="00AB2462" w:rsidP="00953588">
      <w:p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   </w:t>
      </w:r>
      <w:r w:rsidR="008B012D" w:rsidRPr="007423E3">
        <w:rPr>
          <w:b/>
          <w:sz w:val="26"/>
          <w:szCs w:val="26"/>
        </w:rPr>
        <w:t xml:space="preserve">  </w:t>
      </w:r>
      <w:r w:rsidR="00953588" w:rsidRPr="007423E3">
        <w:rPr>
          <w:b/>
          <w:sz w:val="26"/>
          <w:szCs w:val="26"/>
        </w:rPr>
        <w:t xml:space="preserve"> администрации</w:t>
      </w:r>
      <w:r>
        <w:rPr>
          <w:b/>
          <w:sz w:val="26"/>
          <w:szCs w:val="26"/>
        </w:rPr>
        <w:t xml:space="preserve">   </w:t>
      </w:r>
      <w:r w:rsidR="008B012D" w:rsidRPr="007423E3">
        <w:rPr>
          <w:b/>
          <w:sz w:val="26"/>
          <w:szCs w:val="26"/>
        </w:rPr>
        <w:t xml:space="preserve">  </w:t>
      </w:r>
      <w:proofErr w:type="gramStart"/>
      <w:r w:rsidR="00953588" w:rsidRPr="007423E3">
        <w:rPr>
          <w:b/>
          <w:sz w:val="26"/>
          <w:szCs w:val="26"/>
        </w:rPr>
        <w:t>муниципального</w:t>
      </w:r>
      <w:proofErr w:type="gramEnd"/>
    </w:p>
    <w:p w:rsidR="00953588" w:rsidRPr="007423E3" w:rsidRDefault="00953588" w:rsidP="00953588">
      <w:pPr>
        <w:ind w:left="360"/>
        <w:jc w:val="both"/>
        <w:rPr>
          <w:b/>
          <w:sz w:val="26"/>
          <w:szCs w:val="26"/>
        </w:rPr>
      </w:pPr>
      <w:r w:rsidRPr="007423E3">
        <w:rPr>
          <w:b/>
          <w:sz w:val="26"/>
          <w:szCs w:val="26"/>
        </w:rPr>
        <w:t xml:space="preserve">образования городское поселение  город Боровск  </w:t>
      </w:r>
      <w:r w:rsidR="00797AD0" w:rsidRPr="007423E3">
        <w:rPr>
          <w:b/>
          <w:sz w:val="26"/>
          <w:szCs w:val="26"/>
        </w:rPr>
        <w:t xml:space="preserve">          </w:t>
      </w:r>
      <w:r w:rsidRPr="007423E3">
        <w:rPr>
          <w:b/>
          <w:sz w:val="26"/>
          <w:szCs w:val="26"/>
        </w:rPr>
        <w:t xml:space="preserve">            </w:t>
      </w:r>
      <w:r w:rsidR="008B012D" w:rsidRPr="007423E3">
        <w:rPr>
          <w:b/>
          <w:sz w:val="26"/>
          <w:szCs w:val="26"/>
        </w:rPr>
        <w:t>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proofErr w:type="spellStart"/>
      <w:r w:rsidRPr="0037277B">
        <w:rPr>
          <w:sz w:val="18"/>
          <w:szCs w:val="18"/>
        </w:rPr>
        <w:t>Отп</w:t>
      </w:r>
      <w:proofErr w:type="spellEnd"/>
      <w:r w:rsidRPr="0037277B">
        <w:rPr>
          <w:sz w:val="18"/>
          <w:szCs w:val="18"/>
        </w:rPr>
        <w:t xml:space="preserve">. – 2 </w:t>
      </w:r>
      <w:proofErr w:type="spellStart"/>
      <w:proofErr w:type="gramStart"/>
      <w:r w:rsidRPr="0037277B">
        <w:rPr>
          <w:sz w:val="18"/>
          <w:szCs w:val="18"/>
        </w:rPr>
        <w:t>экз</w:t>
      </w:r>
      <w:proofErr w:type="spellEnd"/>
      <w:proofErr w:type="gramEnd"/>
      <w:r w:rsidRPr="0037277B">
        <w:rPr>
          <w:sz w:val="18"/>
          <w:szCs w:val="18"/>
        </w:rPr>
        <w:t>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 xml:space="preserve">1- </w:t>
      </w:r>
      <w:proofErr w:type="spellStart"/>
      <w:r w:rsidRPr="0037277B">
        <w:rPr>
          <w:sz w:val="18"/>
          <w:szCs w:val="18"/>
        </w:rPr>
        <w:t>ОЭФиБУ</w:t>
      </w:r>
      <w:proofErr w:type="spellEnd"/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аттас</w:t>
      </w:r>
      <w:proofErr w:type="spellEnd"/>
      <w:r>
        <w:rPr>
          <w:sz w:val="18"/>
          <w:szCs w:val="18"/>
        </w:rPr>
        <w:t xml:space="preserve"> С.Н.</w:t>
      </w:r>
    </w:p>
    <w:p w:rsidR="00FE353B" w:rsidRDefault="00FE353B" w:rsidP="00953588">
      <w:pPr>
        <w:ind w:left="5103"/>
        <w:jc w:val="right"/>
        <w:rPr>
          <w:sz w:val="20"/>
          <w:szCs w:val="20"/>
        </w:rPr>
      </w:pPr>
    </w:p>
    <w:p w:rsidR="00FE353B" w:rsidRDefault="00FE353B" w:rsidP="00953588">
      <w:pPr>
        <w:ind w:left="5103"/>
        <w:jc w:val="right"/>
        <w:rPr>
          <w:sz w:val="20"/>
          <w:szCs w:val="20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муниципального образования </w:t>
      </w:r>
      <w:proofErr w:type="gramStart"/>
      <w:r w:rsidRPr="007C116F">
        <w:rPr>
          <w:sz w:val="20"/>
          <w:szCs w:val="20"/>
        </w:rPr>
        <w:t>городское</w:t>
      </w:r>
      <w:proofErr w:type="gramEnd"/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F1555B">
        <w:rPr>
          <w:sz w:val="20"/>
          <w:szCs w:val="20"/>
        </w:rPr>
        <w:t>06.02.</w:t>
      </w:r>
      <w:r w:rsidR="003B73D0">
        <w:rPr>
          <w:sz w:val="20"/>
          <w:szCs w:val="20"/>
        </w:rPr>
        <w:t>2</w:t>
      </w:r>
      <w:r w:rsidRPr="007C116F">
        <w:rPr>
          <w:sz w:val="20"/>
          <w:szCs w:val="20"/>
        </w:rPr>
        <w:t>0</w:t>
      </w:r>
      <w:r w:rsidR="00AB2462">
        <w:rPr>
          <w:sz w:val="20"/>
          <w:szCs w:val="20"/>
        </w:rPr>
        <w:t>2</w:t>
      </w:r>
      <w:r w:rsidR="002F06BD">
        <w:rPr>
          <w:sz w:val="20"/>
          <w:szCs w:val="20"/>
        </w:rPr>
        <w:t>4</w:t>
      </w:r>
      <w:r w:rsidRPr="007C116F">
        <w:rPr>
          <w:sz w:val="20"/>
          <w:szCs w:val="20"/>
        </w:rPr>
        <w:t xml:space="preserve"> №</w:t>
      </w:r>
      <w:r w:rsidR="008B012D">
        <w:rPr>
          <w:sz w:val="20"/>
          <w:szCs w:val="20"/>
        </w:rPr>
        <w:t xml:space="preserve"> </w:t>
      </w:r>
      <w:r w:rsidR="00F1555B">
        <w:rPr>
          <w:sz w:val="20"/>
          <w:szCs w:val="20"/>
        </w:rPr>
        <w:t>52</w:t>
      </w:r>
      <w:bookmarkStart w:id="0" w:name="_GoBack"/>
      <w:bookmarkEnd w:id="0"/>
    </w:p>
    <w:p w:rsidR="00CC3097" w:rsidRPr="00AB2462" w:rsidRDefault="00CC3097" w:rsidP="00CC3097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AB2462">
        <w:rPr>
          <w:sz w:val="26"/>
          <w:szCs w:val="26"/>
        </w:rPr>
        <w:t xml:space="preserve">Отчет </w:t>
      </w:r>
    </w:p>
    <w:p w:rsidR="00CC3097" w:rsidRPr="00AB2462" w:rsidRDefault="00AB2462" w:rsidP="00CC3097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AB2462">
        <w:rPr>
          <w:sz w:val="26"/>
          <w:szCs w:val="26"/>
        </w:rPr>
        <w:t xml:space="preserve">об исполнении </w:t>
      </w:r>
      <w:proofErr w:type="gramStart"/>
      <w:r w:rsidRPr="00AB2462">
        <w:rPr>
          <w:sz w:val="26"/>
          <w:szCs w:val="26"/>
        </w:rPr>
        <w:t xml:space="preserve">плана </w:t>
      </w:r>
      <w:r w:rsidR="00CC3097" w:rsidRPr="00AB2462">
        <w:rPr>
          <w:sz w:val="26"/>
          <w:szCs w:val="26"/>
        </w:rPr>
        <w:t xml:space="preserve"> реализации муниципальной программы администрации муниципального образования</w:t>
      </w:r>
      <w:proofErr w:type="gramEnd"/>
      <w:r w:rsidR="00CC3097" w:rsidRPr="00AB2462">
        <w:rPr>
          <w:sz w:val="26"/>
          <w:szCs w:val="26"/>
        </w:rPr>
        <w:t xml:space="preserve"> городское поселение город Боровск</w:t>
      </w:r>
    </w:p>
    <w:p w:rsidR="004609AA" w:rsidRPr="00AB2462" w:rsidRDefault="004609AA" w:rsidP="00CC3097">
      <w:pPr>
        <w:ind w:right="-93"/>
        <w:jc w:val="center"/>
        <w:rPr>
          <w:sz w:val="26"/>
          <w:szCs w:val="26"/>
        </w:rPr>
      </w:pPr>
      <w:r w:rsidRPr="00AB2462">
        <w:rPr>
          <w:sz w:val="26"/>
          <w:szCs w:val="26"/>
        </w:rPr>
        <w:t xml:space="preserve">««Переселение граждан из аварийного жилищного фонда в муниципальном образовании городское поселение город Боровск»  </w:t>
      </w:r>
    </w:p>
    <w:p w:rsidR="00CC3097" w:rsidRPr="00AB2462" w:rsidRDefault="00CC3097" w:rsidP="00CC3097">
      <w:pPr>
        <w:ind w:right="-93"/>
        <w:jc w:val="center"/>
        <w:rPr>
          <w:sz w:val="26"/>
          <w:szCs w:val="26"/>
        </w:rPr>
      </w:pPr>
      <w:r w:rsidRPr="00AB2462">
        <w:rPr>
          <w:sz w:val="26"/>
          <w:szCs w:val="26"/>
        </w:rPr>
        <w:t>отчетный период 12 месяцев 20</w:t>
      </w:r>
      <w:r w:rsidR="00AB2462" w:rsidRPr="00AB2462">
        <w:rPr>
          <w:sz w:val="26"/>
          <w:szCs w:val="26"/>
        </w:rPr>
        <w:t>2</w:t>
      </w:r>
      <w:r w:rsidR="002F06BD">
        <w:rPr>
          <w:sz w:val="26"/>
          <w:szCs w:val="26"/>
        </w:rPr>
        <w:t>3</w:t>
      </w:r>
      <w:r w:rsidRPr="00AB2462">
        <w:rPr>
          <w:sz w:val="26"/>
          <w:szCs w:val="26"/>
        </w:rPr>
        <w:t>года</w:t>
      </w:r>
    </w:p>
    <w:p w:rsidR="00CC3097" w:rsidRPr="00AB2462" w:rsidRDefault="00CC3097" w:rsidP="00CC3097">
      <w:pPr>
        <w:pStyle w:val="2"/>
        <w:jc w:val="center"/>
        <w:rPr>
          <w:sz w:val="26"/>
          <w:szCs w:val="26"/>
        </w:rPr>
      </w:pPr>
    </w:p>
    <w:p w:rsidR="00CC3097" w:rsidRPr="00AB2462" w:rsidRDefault="00CC3097" w:rsidP="00CC3097">
      <w:pPr>
        <w:pStyle w:val="2"/>
        <w:jc w:val="center"/>
        <w:rPr>
          <w:i/>
          <w:sz w:val="26"/>
          <w:szCs w:val="26"/>
        </w:rPr>
      </w:pPr>
      <w:r w:rsidRPr="00AB2462">
        <w:rPr>
          <w:i/>
          <w:sz w:val="26"/>
          <w:szCs w:val="26"/>
        </w:rPr>
        <w:t>Пояснительная информация к отчету об исполнении плана реализации</w:t>
      </w:r>
    </w:p>
    <w:p w:rsidR="00CC3097" w:rsidRPr="00AB2462" w:rsidRDefault="00CC3097" w:rsidP="00CC3097">
      <w:pPr>
        <w:pStyle w:val="2"/>
        <w:ind w:firstLine="663"/>
        <w:jc w:val="both"/>
        <w:rPr>
          <w:sz w:val="26"/>
          <w:szCs w:val="26"/>
        </w:rPr>
      </w:pPr>
      <w:proofErr w:type="gramStart"/>
      <w:r w:rsidRPr="00AB2462">
        <w:rPr>
          <w:kern w:val="2"/>
          <w:sz w:val="26"/>
          <w:szCs w:val="26"/>
        </w:rPr>
        <w:t xml:space="preserve">Муниципальная программа </w:t>
      </w:r>
      <w:r w:rsidRPr="00AB2462">
        <w:rPr>
          <w:sz w:val="26"/>
          <w:szCs w:val="26"/>
        </w:rPr>
        <w:t>«</w:t>
      </w:r>
      <w:r w:rsidR="000235BF" w:rsidRPr="00AB2462">
        <w:rPr>
          <w:sz w:val="26"/>
          <w:szCs w:val="26"/>
        </w:rPr>
        <w:t xml:space="preserve">Переселение граждан из аварийного жилищного фонда в муниципальном образовании городское поселение город Боровск»  </w:t>
      </w:r>
      <w:r w:rsidRPr="00AB2462">
        <w:rPr>
          <w:kern w:val="2"/>
          <w:sz w:val="26"/>
          <w:szCs w:val="26"/>
        </w:rPr>
        <w:t>утверждена постановлением администрации муниципального образования городское поселение город</w:t>
      </w:r>
      <w:r w:rsidRPr="00AB2462">
        <w:rPr>
          <w:sz w:val="26"/>
          <w:szCs w:val="26"/>
        </w:rPr>
        <w:t xml:space="preserve"> Боровск  от  </w:t>
      </w:r>
      <w:r w:rsidR="008B012D" w:rsidRPr="00AB2462">
        <w:rPr>
          <w:sz w:val="26"/>
          <w:szCs w:val="26"/>
        </w:rPr>
        <w:t>24</w:t>
      </w:r>
      <w:r w:rsidRPr="00AB2462">
        <w:rPr>
          <w:sz w:val="26"/>
          <w:szCs w:val="26"/>
        </w:rPr>
        <w:t>.</w:t>
      </w:r>
      <w:r w:rsidR="000235BF" w:rsidRPr="00AB2462">
        <w:rPr>
          <w:sz w:val="26"/>
          <w:szCs w:val="26"/>
        </w:rPr>
        <w:t>0</w:t>
      </w:r>
      <w:r w:rsidR="008B012D" w:rsidRPr="00AB2462">
        <w:rPr>
          <w:sz w:val="26"/>
          <w:szCs w:val="26"/>
        </w:rPr>
        <w:t>9</w:t>
      </w:r>
      <w:r w:rsidRPr="00AB2462">
        <w:rPr>
          <w:sz w:val="26"/>
          <w:szCs w:val="26"/>
        </w:rPr>
        <w:t>.201</w:t>
      </w:r>
      <w:r w:rsidR="008B012D" w:rsidRPr="00AB2462">
        <w:rPr>
          <w:sz w:val="26"/>
          <w:szCs w:val="26"/>
        </w:rPr>
        <w:t>9</w:t>
      </w:r>
      <w:r w:rsidRPr="00AB2462">
        <w:rPr>
          <w:sz w:val="26"/>
          <w:szCs w:val="26"/>
        </w:rPr>
        <w:t xml:space="preserve">г. № </w:t>
      </w:r>
      <w:r w:rsidR="008B012D" w:rsidRPr="00AB2462">
        <w:rPr>
          <w:sz w:val="26"/>
          <w:szCs w:val="26"/>
        </w:rPr>
        <w:t>398</w:t>
      </w:r>
      <w:r w:rsidRPr="00AB2462">
        <w:rPr>
          <w:snapToGrid w:val="0"/>
          <w:sz w:val="26"/>
          <w:szCs w:val="26"/>
        </w:rPr>
        <w:t xml:space="preserve"> </w:t>
      </w:r>
      <w:r w:rsidRPr="00AB2462">
        <w:rPr>
          <w:sz w:val="26"/>
          <w:szCs w:val="26"/>
        </w:rPr>
        <w:t xml:space="preserve"> в редакции постановления администрации муниципального образования городское поселение город Боровск  от </w:t>
      </w:r>
      <w:r w:rsidR="0092354C">
        <w:rPr>
          <w:sz w:val="26"/>
          <w:szCs w:val="26"/>
        </w:rPr>
        <w:t>06</w:t>
      </w:r>
      <w:r w:rsidR="00630301" w:rsidRPr="00AB2462">
        <w:rPr>
          <w:sz w:val="26"/>
          <w:szCs w:val="26"/>
        </w:rPr>
        <w:t>.0</w:t>
      </w:r>
      <w:r w:rsidR="0092354C">
        <w:rPr>
          <w:sz w:val="26"/>
          <w:szCs w:val="26"/>
        </w:rPr>
        <w:t>5</w:t>
      </w:r>
      <w:r w:rsidR="00630301" w:rsidRPr="00AB2462">
        <w:rPr>
          <w:sz w:val="26"/>
          <w:szCs w:val="26"/>
        </w:rPr>
        <w:t>.</w:t>
      </w:r>
      <w:r w:rsidR="0092354C">
        <w:rPr>
          <w:sz w:val="26"/>
          <w:szCs w:val="26"/>
        </w:rPr>
        <w:t>2020</w:t>
      </w:r>
      <w:r w:rsidR="00630301" w:rsidRPr="00AB2462">
        <w:rPr>
          <w:sz w:val="26"/>
          <w:szCs w:val="26"/>
        </w:rPr>
        <w:t xml:space="preserve"> №</w:t>
      </w:r>
      <w:r w:rsidR="0092354C">
        <w:rPr>
          <w:sz w:val="26"/>
          <w:szCs w:val="26"/>
        </w:rPr>
        <w:t>155, от 30.12.2020</w:t>
      </w:r>
      <w:r w:rsidR="002C2CB1">
        <w:rPr>
          <w:sz w:val="26"/>
          <w:szCs w:val="26"/>
        </w:rPr>
        <w:t>, от 25.10.2021 №312</w:t>
      </w:r>
      <w:r w:rsidR="002F06BD">
        <w:rPr>
          <w:sz w:val="26"/>
          <w:szCs w:val="26"/>
        </w:rPr>
        <w:t>, от 13.07.2023 №298</w:t>
      </w:r>
      <w:r w:rsidRPr="00AB2462">
        <w:rPr>
          <w:sz w:val="26"/>
          <w:szCs w:val="26"/>
        </w:rPr>
        <w:t xml:space="preserve"> (далее – муниципальная программа). </w:t>
      </w:r>
      <w:proofErr w:type="gramEnd"/>
    </w:p>
    <w:p w:rsidR="002C2CB1" w:rsidRDefault="00CC3097" w:rsidP="00CC3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462">
        <w:rPr>
          <w:sz w:val="26"/>
          <w:szCs w:val="26"/>
        </w:rPr>
        <w:t>Всего на реализацию мероприятий муниципальной программы в 20</w:t>
      </w:r>
      <w:r w:rsidR="0092354C">
        <w:rPr>
          <w:sz w:val="26"/>
          <w:szCs w:val="26"/>
        </w:rPr>
        <w:t>2</w:t>
      </w:r>
      <w:r w:rsidR="002F06BD">
        <w:rPr>
          <w:sz w:val="26"/>
          <w:szCs w:val="26"/>
        </w:rPr>
        <w:t>3</w:t>
      </w:r>
      <w:r w:rsidRPr="00AB2462">
        <w:rPr>
          <w:sz w:val="26"/>
          <w:szCs w:val="26"/>
        </w:rPr>
        <w:t xml:space="preserve"> году предусмотрено</w:t>
      </w:r>
      <w:r w:rsidR="00863BBD">
        <w:rPr>
          <w:sz w:val="26"/>
          <w:szCs w:val="26"/>
        </w:rPr>
        <w:t xml:space="preserve"> бюджетной росписью</w:t>
      </w:r>
      <w:r w:rsidRPr="00AB2462">
        <w:rPr>
          <w:sz w:val="26"/>
          <w:szCs w:val="26"/>
        </w:rPr>
        <w:t xml:space="preserve"> средств в сумме </w:t>
      </w:r>
      <w:r w:rsidR="00863BBD">
        <w:rPr>
          <w:sz w:val="26"/>
          <w:szCs w:val="26"/>
        </w:rPr>
        <w:t>148951,610</w:t>
      </w:r>
      <w:r w:rsidRPr="00AB2462">
        <w:rPr>
          <w:sz w:val="26"/>
          <w:szCs w:val="26"/>
        </w:rPr>
        <w:t xml:space="preserve"> тыс. </w:t>
      </w:r>
      <w:proofErr w:type="spellStart"/>
      <w:r w:rsidRPr="00AB2462">
        <w:rPr>
          <w:sz w:val="26"/>
          <w:szCs w:val="26"/>
        </w:rPr>
        <w:t>рублей</w:t>
      </w:r>
      <w:proofErr w:type="gramStart"/>
      <w:r w:rsidRPr="00AB2462">
        <w:rPr>
          <w:sz w:val="26"/>
          <w:szCs w:val="26"/>
        </w:rPr>
        <w:t>,</w:t>
      </w:r>
      <w:r w:rsidR="002C2CB1">
        <w:rPr>
          <w:sz w:val="26"/>
          <w:szCs w:val="26"/>
        </w:rPr>
        <w:t>и</w:t>
      </w:r>
      <w:proofErr w:type="gramEnd"/>
      <w:r w:rsidR="002C2CB1">
        <w:rPr>
          <w:sz w:val="26"/>
          <w:szCs w:val="26"/>
        </w:rPr>
        <w:t>з</w:t>
      </w:r>
      <w:proofErr w:type="spellEnd"/>
      <w:r w:rsidR="002C2CB1">
        <w:rPr>
          <w:sz w:val="26"/>
          <w:szCs w:val="26"/>
        </w:rPr>
        <w:t xml:space="preserve"> которых</w:t>
      </w:r>
      <w:r w:rsidR="00265CDB">
        <w:rPr>
          <w:sz w:val="26"/>
          <w:szCs w:val="26"/>
        </w:rPr>
        <w:t>:</w:t>
      </w:r>
    </w:p>
    <w:p w:rsidR="002C2CB1" w:rsidRDefault="002C2CB1" w:rsidP="00CC3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3BBD">
        <w:rPr>
          <w:sz w:val="26"/>
          <w:szCs w:val="26"/>
        </w:rPr>
        <w:t>115971,236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, средства Фонда содействия реформированию ЖКХ (</w:t>
      </w:r>
      <w:r w:rsidR="000879D4">
        <w:rPr>
          <w:sz w:val="26"/>
          <w:szCs w:val="26"/>
        </w:rPr>
        <w:t xml:space="preserve">вкл. </w:t>
      </w:r>
      <w:r w:rsidR="00265CDB">
        <w:rPr>
          <w:sz w:val="26"/>
          <w:szCs w:val="26"/>
        </w:rPr>
        <w:t>остат</w:t>
      </w:r>
      <w:r w:rsidR="000879D4">
        <w:rPr>
          <w:sz w:val="26"/>
          <w:szCs w:val="26"/>
        </w:rPr>
        <w:t>о</w:t>
      </w:r>
      <w:r w:rsidR="00265CDB">
        <w:rPr>
          <w:sz w:val="26"/>
          <w:szCs w:val="26"/>
        </w:rPr>
        <w:t>к неиспользованных средств адресной программы</w:t>
      </w:r>
      <w:r w:rsidR="0019238B">
        <w:rPr>
          <w:sz w:val="26"/>
          <w:szCs w:val="26"/>
        </w:rPr>
        <w:t xml:space="preserve"> «</w:t>
      </w:r>
      <w:r w:rsidR="00863BBD">
        <w:rPr>
          <w:sz w:val="26"/>
          <w:szCs w:val="26"/>
        </w:rPr>
        <w:t>4</w:t>
      </w:r>
      <w:r w:rsidR="0019238B">
        <w:rPr>
          <w:sz w:val="26"/>
          <w:szCs w:val="26"/>
        </w:rPr>
        <w:t xml:space="preserve"> этап202</w:t>
      </w:r>
      <w:r w:rsidR="00863BBD">
        <w:rPr>
          <w:sz w:val="26"/>
          <w:szCs w:val="26"/>
        </w:rPr>
        <w:t>2</w:t>
      </w:r>
      <w:r w:rsidR="0019238B">
        <w:rPr>
          <w:sz w:val="26"/>
          <w:szCs w:val="26"/>
        </w:rPr>
        <w:t xml:space="preserve">»- </w:t>
      </w:r>
      <w:r w:rsidR="000879D4">
        <w:rPr>
          <w:sz w:val="26"/>
          <w:szCs w:val="26"/>
        </w:rPr>
        <w:t>-</w:t>
      </w:r>
      <w:r w:rsidR="0019238B">
        <w:rPr>
          <w:sz w:val="26"/>
          <w:szCs w:val="26"/>
        </w:rPr>
        <w:t>2822,172</w:t>
      </w:r>
      <w:r w:rsidR="000879D4">
        <w:rPr>
          <w:sz w:val="26"/>
          <w:szCs w:val="26"/>
        </w:rPr>
        <w:t>т.руб</w:t>
      </w:r>
      <w:r>
        <w:rPr>
          <w:sz w:val="26"/>
          <w:szCs w:val="26"/>
        </w:rPr>
        <w:t>);</w:t>
      </w:r>
    </w:p>
    <w:p w:rsidR="002C2CB1" w:rsidRDefault="002C2CB1" w:rsidP="00CC3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3BBD">
        <w:rPr>
          <w:sz w:val="26"/>
          <w:szCs w:val="26"/>
        </w:rPr>
        <w:t>31491,857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 средства областного бюджета;</w:t>
      </w:r>
    </w:p>
    <w:p w:rsidR="00265CDB" w:rsidRDefault="00265CDB" w:rsidP="00CC3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3BBD">
        <w:rPr>
          <w:sz w:val="26"/>
          <w:szCs w:val="26"/>
        </w:rPr>
        <w:t>1488,516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r w:rsidR="000879D4">
        <w:rPr>
          <w:sz w:val="26"/>
          <w:szCs w:val="26"/>
        </w:rPr>
        <w:t>лей</w:t>
      </w:r>
      <w:proofErr w:type="spellEnd"/>
      <w:r w:rsidR="000879D4">
        <w:rPr>
          <w:sz w:val="26"/>
          <w:szCs w:val="26"/>
        </w:rPr>
        <w:t>, средства местного бюджета</w:t>
      </w:r>
      <w:r>
        <w:rPr>
          <w:sz w:val="26"/>
          <w:szCs w:val="26"/>
        </w:rPr>
        <w:t>.</w:t>
      </w:r>
    </w:p>
    <w:p w:rsidR="00CC3097" w:rsidRPr="00AB2462" w:rsidRDefault="00CC3097" w:rsidP="00CC3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462">
        <w:rPr>
          <w:sz w:val="26"/>
          <w:szCs w:val="26"/>
        </w:rPr>
        <w:t xml:space="preserve"> </w:t>
      </w:r>
      <w:r w:rsidR="00265CDB">
        <w:rPr>
          <w:sz w:val="26"/>
          <w:szCs w:val="26"/>
        </w:rPr>
        <w:t>За отчетный период</w:t>
      </w:r>
      <w:r w:rsidRPr="00AB2462">
        <w:rPr>
          <w:sz w:val="26"/>
          <w:szCs w:val="26"/>
        </w:rPr>
        <w:t xml:space="preserve"> средств освоено – </w:t>
      </w:r>
      <w:r w:rsidR="00863BBD">
        <w:rPr>
          <w:sz w:val="26"/>
          <w:szCs w:val="26"/>
        </w:rPr>
        <w:t>148039,636</w:t>
      </w:r>
      <w:r w:rsidRPr="00AB2462">
        <w:rPr>
          <w:sz w:val="26"/>
          <w:szCs w:val="26"/>
        </w:rPr>
        <w:t xml:space="preserve"> тыс. руб</w:t>
      </w:r>
      <w:proofErr w:type="gramStart"/>
      <w:r w:rsidRPr="00AB2462">
        <w:rPr>
          <w:sz w:val="26"/>
          <w:szCs w:val="26"/>
        </w:rPr>
        <w:t>.(</w:t>
      </w:r>
      <w:proofErr w:type="gramEnd"/>
      <w:r w:rsidR="00630301" w:rsidRPr="00AB2462">
        <w:rPr>
          <w:sz w:val="26"/>
          <w:szCs w:val="26"/>
        </w:rPr>
        <w:t>средств</w:t>
      </w:r>
      <w:r w:rsidR="0092354C">
        <w:rPr>
          <w:sz w:val="26"/>
          <w:szCs w:val="26"/>
        </w:rPr>
        <w:t xml:space="preserve"> Фонда содействия реформирования ЖКХ – </w:t>
      </w:r>
      <w:r w:rsidR="00863BBD">
        <w:rPr>
          <w:sz w:val="26"/>
          <w:szCs w:val="26"/>
        </w:rPr>
        <w:t>115060,599</w:t>
      </w:r>
      <w:r w:rsidR="0092354C">
        <w:rPr>
          <w:sz w:val="26"/>
          <w:szCs w:val="26"/>
        </w:rPr>
        <w:t xml:space="preserve"> </w:t>
      </w:r>
      <w:proofErr w:type="spellStart"/>
      <w:r w:rsidR="0092354C">
        <w:rPr>
          <w:sz w:val="26"/>
          <w:szCs w:val="26"/>
        </w:rPr>
        <w:t>тыс.руб</w:t>
      </w:r>
      <w:proofErr w:type="spellEnd"/>
      <w:r w:rsidR="0092354C">
        <w:rPr>
          <w:sz w:val="26"/>
          <w:szCs w:val="26"/>
        </w:rPr>
        <w:t xml:space="preserve">, средства </w:t>
      </w:r>
      <w:r w:rsidR="00630301" w:rsidRPr="00AB2462">
        <w:rPr>
          <w:sz w:val="26"/>
          <w:szCs w:val="26"/>
        </w:rPr>
        <w:t xml:space="preserve"> областного бюджета –</w:t>
      </w:r>
      <w:r w:rsidR="00863BBD">
        <w:rPr>
          <w:sz w:val="26"/>
          <w:szCs w:val="26"/>
        </w:rPr>
        <w:t>31491,857</w:t>
      </w:r>
      <w:r w:rsidR="006121BE" w:rsidRPr="00AB2462">
        <w:rPr>
          <w:sz w:val="26"/>
          <w:szCs w:val="26"/>
        </w:rPr>
        <w:t xml:space="preserve"> </w:t>
      </w:r>
      <w:proofErr w:type="spellStart"/>
      <w:r w:rsidR="006121BE" w:rsidRPr="00AB2462">
        <w:rPr>
          <w:sz w:val="26"/>
          <w:szCs w:val="26"/>
        </w:rPr>
        <w:t>тыс.рублей</w:t>
      </w:r>
      <w:proofErr w:type="spellEnd"/>
      <w:r w:rsidR="006121BE" w:rsidRPr="00AB2462">
        <w:rPr>
          <w:sz w:val="26"/>
          <w:szCs w:val="26"/>
        </w:rPr>
        <w:t>,</w:t>
      </w:r>
      <w:r w:rsidRPr="00AB2462">
        <w:rPr>
          <w:sz w:val="26"/>
          <w:szCs w:val="26"/>
        </w:rPr>
        <w:t xml:space="preserve"> средств</w:t>
      </w:r>
      <w:r w:rsidR="002F318F" w:rsidRPr="00AB2462">
        <w:rPr>
          <w:sz w:val="26"/>
          <w:szCs w:val="26"/>
        </w:rPr>
        <w:t xml:space="preserve"> районного бюджета –0 тыс. руб., местного</w:t>
      </w:r>
      <w:r w:rsidRPr="00AB2462">
        <w:rPr>
          <w:sz w:val="26"/>
          <w:szCs w:val="26"/>
        </w:rPr>
        <w:t xml:space="preserve"> бюджета</w:t>
      </w:r>
      <w:r w:rsidR="001F3531" w:rsidRPr="00AB2462">
        <w:rPr>
          <w:sz w:val="26"/>
          <w:szCs w:val="26"/>
        </w:rPr>
        <w:t>-</w:t>
      </w:r>
      <w:r w:rsidR="00863BBD">
        <w:rPr>
          <w:sz w:val="26"/>
          <w:szCs w:val="26"/>
        </w:rPr>
        <w:t>1487,180</w:t>
      </w:r>
      <w:r w:rsidR="001F3531" w:rsidRPr="00AB2462">
        <w:rPr>
          <w:sz w:val="26"/>
          <w:szCs w:val="26"/>
        </w:rPr>
        <w:t xml:space="preserve"> </w:t>
      </w:r>
      <w:proofErr w:type="spellStart"/>
      <w:r w:rsidR="001F3531" w:rsidRPr="00AB2462">
        <w:rPr>
          <w:sz w:val="26"/>
          <w:szCs w:val="26"/>
        </w:rPr>
        <w:t>тыс.руб</w:t>
      </w:r>
      <w:proofErr w:type="spellEnd"/>
      <w:r w:rsidR="001F3531" w:rsidRPr="00AB2462">
        <w:rPr>
          <w:sz w:val="26"/>
          <w:szCs w:val="26"/>
        </w:rPr>
        <w:t>,</w:t>
      </w:r>
      <w:r w:rsidRPr="00AB2462">
        <w:rPr>
          <w:sz w:val="26"/>
          <w:szCs w:val="26"/>
        </w:rPr>
        <w:t xml:space="preserve">). Процент исполнения программы – </w:t>
      </w:r>
      <w:r w:rsidR="00863BBD">
        <w:rPr>
          <w:sz w:val="26"/>
          <w:szCs w:val="26"/>
        </w:rPr>
        <w:t>99,39</w:t>
      </w:r>
      <w:r w:rsidRPr="00AB2462">
        <w:rPr>
          <w:sz w:val="26"/>
          <w:szCs w:val="26"/>
        </w:rPr>
        <w:t>%</w:t>
      </w:r>
      <w:r w:rsidR="006121BE" w:rsidRPr="00AB2462">
        <w:rPr>
          <w:sz w:val="26"/>
          <w:szCs w:val="26"/>
        </w:rPr>
        <w:t xml:space="preserve"> </w:t>
      </w:r>
      <w:r w:rsidR="00863BBD">
        <w:rPr>
          <w:sz w:val="26"/>
          <w:szCs w:val="26"/>
        </w:rPr>
        <w:t>экономия по итогам конкурсных процедур</w:t>
      </w:r>
      <w:r w:rsidR="00630301" w:rsidRPr="00AB2462">
        <w:rPr>
          <w:i/>
          <w:sz w:val="26"/>
          <w:szCs w:val="26"/>
        </w:rPr>
        <w:t xml:space="preserve"> </w:t>
      </w:r>
      <w:r w:rsidR="006121BE" w:rsidRPr="00AB2462">
        <w:rPr>
          <w:sz w:val="26"/>
          <w:szCs w:val="26"/>
        </w:rPr>
        <w:t>)</w:t>
      </w:r>
    </w:p>
    <w:p w:rsidR="001F3531" w:rsidRPr="00AB2462" w:rsidRDefault="001F3531" w:rsidP="001F35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462">
        <w:rPr>
          <w:sz w:val="26"/>
          <w:szCs w:val="26"/>
        </w:rPr>
        <w:t>Целью муниципальной программы является создание в муниципальном образовании городское поселение город Боровск безопасных и благоприятных условий проживания граждан путем переселения граждан из аварийных многоквартирных домов в другие благоустроенные жилые помещения.</w:t>
      </w:r>
    </w:p>
    <w:p w:rsidR="001F3531" w:rsidRPr="00AB2462" w:rsidRDefault="001F3531" w:rsidP="001F35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462">
        <w:rPr>
          <w:sz w:val="26"/>
          <w:szCs w:val="26"/>
        </w:rPr>
        <w:t>Для достижения указанной цели будут решаться следующие задачи:</w:t>
      </w:r>
    </w:p>
    <w:p w:rsidR="001F3531" w:rsidRPr="00AB2462" w:rsidRDefault="001F3531" w:rsidP="001F35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462">
        <w:rPr>
          <w:sz w:val="26"/>
          <w:szCs w:val="26"/>
        </w:rPr>
        <w:t>- проектирование и строительство многоквартирного жилого дома и/или приобретение жилых помещений;</w:t>
      </w:r>
    </w:p>
    <w:p w:rsidR="001F3531" w:rsidRPr="00AB2462" w:rsidRDefault="001F3531" w:rsidP="001F3531">
      <w:pPr>
        <w:autoSpaceDE w:val="0"/>
        <w:autoSpaceDN w:val="0"/>
        <w:adjustRightInd w:val="0"/>
        <w:rPr>
          <w:sz w:val="26"/>
          <w:szCs w:val="26"/>
        </w:rPr>
      </w:pPr>
      <w:r w:rsidRPr="00AB2462">
        <w:rPr>
          <w:sz w:val="26"/>
          <w:szCs w:val="26"/>
        </w:rPr>
        <w:t xml:space="preserve">           -  выкуп жилых помещений у собственников;</w:t>
      </w:r>
    </w:p>
    <w:p w:rsidR="001F3531" w:rsidRPr="00AB2462" w:rsidRDefault="001F3531" w:rsidP="001F35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462">
        <w:rPr>
          <w:sz w:val="26"/>
          <w:szCs w:val="26"/>
        </w:rPr>
        <w:t>-  переселение граждан из аварийного жилищного фонда;</w:t>
      </w:r>
    </w:p>
    <w:p w:rsidR="001F3531" w:rsidRDefault="001F3531" w:rsidP="001F35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462">
        <w:rPr>
          <w:sz w:val="26"/>
          <w:szCs w:val="26"/>
        </w:rPr>
        <w:t>-  ликвидация аварийного жилищного фонда.</w:t>
      </w:r>
    </w:p>
    <w:p w:rsidR="00650811" w:rsidRPr="00AB2462" w:rsidRDefault="00650811" w:rsidP="001F35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234E0" w:rsidRPr="00AB2462" w:rsidRDefault="004234E0" w:rsidP="004234E0">
      <w:pPr>
        <w:ind w:firstLine="567"/>
        <w:jc w:val="center"/>
        <w:rPr>
          <w:b/>
          <w:sz w:val="26"/>
          <w:szCs w:val="26"/>
        </w:rPr>
      </w:pPr>
      <w:r w:rsidRPr="00AB2462">
        <w:rPr>
          <w:b/>
          <w:sz w:val="26"/>
          <w:szCs w:val="26"/>
        </w:rPr>
        <w:t>О выполнении основных мероприятий.</w:t>
      </w:r>
    </w:p>
    <w:p w:rsidR="00EE46D4" w:rsidRPr="00EE46D4" w:rsidRDefault="00265CDB" w:rsidP="00EE46D4">
      <w:pPr>
        <w:ind w:firstLine="560"/>
        <w:jc w:val="both"/>
        <w:rPr>
          <w:sz w:val="26"/>
          <w:szCs w:val="26"/>
        </w:rPr>
      </w:pPr>
      <w:r w:rsidRPr="00265CDB">
        <w:rPr>
          <w:sz w:val="26"/>
          <w:szCs w:val="26"/>
        </w:rPr>
        <w:t>В 202</w:t>
      </w:r>
      <w:r w:rsidR="00863BBD">
        <w:rPr>
          <w:sz w:val="26"/>
          <w:szCs w:val="26"/>
        </w:rPr>
        <w:t>3</w:t>
      </w:r>
      <w:r w:rsidRPr="00265CDB">
        <w:rPr>
          <w:sz w:val="26"/>
          <w:szCs w:val="26"/>
        </w:rPr>
        <w:t xml:space="preserve"> году  в рамках региональной адресной программы по переселению граждан из аварийного жилищного фонда  </w:t>
      </w:r>
      <w:r>
        <w:rPr>
          <w:sz w:val="26"/>
          <w:szCs w:val="26"/>
        </w:rPr>
        <w:t>профинансированы расходы</w:t>
      </w:r>
      <w:r w:rsidRPr="00265CDB">
        <w:rPr>
          <w:sz w:val="26"/>
          <w:szCs w:val="26"/>
        </w:rPr>
        <w:t xml:space="preserve"> в сумме </w:t>
      </w:r>
      <w:r w:rsidR="00863BBD">
        <w:rPr>
          <w:sz w:val="26"/>
          <w:szCs w:val="26"/>
        </w:rPr>
        <w:t>148039,636</w:t>
      </w:r>
      <w:r w:rsidR="0019238B">
        <w:rPr>
          <w:sz w:val="26"/>
          <w:szCs w:val="26"/>
        </w:rPr>
        <w:t xml:space="preserve"> тыс.</w:t>
      </w:r>
      <w:r w:rsidRPr="00265CDB">
        <w:rPr>
          <w:sz w:val="26"/>
          <w:szCs w:val="26"/>
        </w:rPr>
        <w:t xml:space="preserve"> рублей, из них за счет средств Фонда содействия реформированию </w:t>
      </w:r>
      <w:r w:rsidRPr="00265CDB">
        <w:rPr>
          <w:sz w:val="26"/>
          <w:szCs w:val="26"/>
        </w:rPr>
        <w:lastRenderedPageBreak/>
        <w:t xml:space="preserve">ЖКХ </w:t>
      </w:r>
      <w:r w:rsidR="00EE46D4">
        <w:rPr>
          <w:sz w:val="26"/>
          <w:szCs w:val="26"/>
        </w:rPr>
        <w:t>–</w:t>
      </w:r>
      <w:r w:rsidRPr="00265CDB">
        <w:rPr>
          <w:sz w:val="26"/>
          <w:szCs w:val="26"/>
        </w:rPr>
        <w:t xml:space="preserve"> </w:t>
      </w:r>
      <w:r w:rsidR="00863BBD">
        <w:rPr>
          <w:sz w:val="26"/>
          <w:szCs w:val="26"/>
        </w:rPr>
        <w:t>115060,599</w:t>
      </w:r>
      <w:r w:rsidR="00EE46D4">
        <w:rPr>
          <w:sz w:val="26"/>
          <w:szCs w:val="26"/>
        </w:rPr>
        <w:t xml:space="preserve"> тыс.</w:t>
      </w:r>
      <w:r w:rsidRPr="00265CDB">
        <w:rPr>
          <w:sz w:val="26"/>
          <w:szCs w:val="26"/>
        </w:rPr>
        <w:t xml:space="preserve"> руб., областного бюджета </w:t>
      </w:r>
      <w:r w:rsidR="00EE46D4">
        <w:rPr>
          <w:sz w:val="26"/>
          <w:szCs w:val="26"/>
        </w:rPr>
        <w:t>–</w:t>
      </w:r>
      <w:r w:rsidRPr="00265CDB">
        <w:rPr>
          <w:sz w:val="26"/>
          <w:szCs w:val="26"/>
        </w:rPr>
        <w:t xml:space="preserve"> </w:t>
      </w:r>
      <w:r w:rsidR="00863BBD">
        <w:rPr>
          <w:sz w:val="26"/>
          <w:szCs w:val="26"/>
        </w:rPr>
        <w:t>31491,857</w:t>
      </w:r>
      <w:r w:rsidR="00EE46D4">
        <w:rPr>
          <w:sz w:val="26"/>
          <w:szCs w:val="26"/>
        </w:rPr>
        <w:t xml:space="preserve"> тыс.</w:t>
      </w:r>
      <w:r w:rsidRPr="00265CDB">
        <w:rPr>
          <w:sz w:val="26"/>
          <w:szCs w:val="26"/>
        </w:rPr>
        <w:t xml:space="preserve"> руб., местного бюджета – </w:t>
      </w:r>
      <w:r w:rsidR="00863BBD">
        <w:rPr>
          <w:sz w:val="26"/>
          <w:szCs w:val="26"/>
        </w:rPr>
        <w:t>1487,180</w:t>
      </w:r>
      <w:r w:rsidRPr="00265CDB">
        <w:rPr>
          <w:sz w:val="26"/>
          <w:szCs w:val="26"/>
        </w:rPr>
        <w:t xml:space="preserve"> рублей. </w:t>
      </w:r>
      <w:r w:rsidR="00EE46D4" w:rsidRPr="00EE46D4">
        <w:rPr>
          <w:sz w:val="26"/>
          <w:szCs w:val="26"/>
        </w:rPr>
        <w:t xml:space="preserve">За счет этих средств на общую сумму </w:t>
      </w:r>
      <w:r w:rsidR="00863BBD">
        <w:rPr>
          <w:sz w:val="26"/>
          <w:szCs w:val="26"/>
        </w:rPr>
        <w:t>117483,636</w:t>
      </w:r>
      <w:r w:rsidR="00EE46D4" w:rsidRPr="00EE46D4">
        <w:rPr>
          <w:sz w:val="26"/>
          <w:szCs w:val="26"/>
        </w:rPr>
        <w:t xml:space="preserve"> тыс. рублей приобретено </w:t>
      </w:r>
      <w:r w:rsidR="00863BBD">
        <w:rPr>
          <w:sz w:val="26"/>
          <w:szCs w:val="26"/>
        </w:rPr>
        <w:t>37</w:t>
      </w:r>
      <w:r w:rsidR="00EE46D4" w:rsidRPr="00EE46D4">
        <w:rPr>
          <w:sz w:val="26"/>
          <w:szCs w:val="26"/>
        </w:rPr>
        <w:t xml:space="preserve"> квартир для переселения граждан из аварийного фонда. </w:t>
      </w:r>
      <w:proofErr w:type="gramStart"/>
      <w:r w:rsidR="00EE46D4" w:rsidRPr="00EE46D4">
        <w:rPr>
          <w:sz w:val="26"/>
          <w:szCs w:val="26"/>
        </w:rPr>
        <w:t xml:space="preserve">На выплату возмещения </w:t>
      </w:r>
      <w:r w:rsidR="00863BBD">
        <w:rPr>
          <w:sz w:val="26"/>
          <w:szCs w:val="26"/>
        </w:rPr>
        <w:t>11</w:t>
      </w:r>
      <w:r w:rsidR="00EE46D4" w:rsidRPr="00EE46D4">
        <w:rPr>
          <w:sz w:val="26"/>
          <w:szCs w:val="26"/>
        </w:rPr>
        <w:t>(</w:t>
      </w:r>
      <w:r w:rsidR="00863BBD">
        <w:rPr>
          <w:sz w:val="26"/>
          <w:szCs w:val="26"/>
        </w:rPr>
        <w:t>одиннадцати</w:t>
      </w:r>
      <w:r w:rsidR="00EE46D4" w:rsidRPr="00EE46D4">
        <w:rPr>
          <w:sz w:val="26"/>
          <w:szCs w:val="26"/>
        </w:rPr>
        <w:t xml:space="preserve">) собственникам за изымаемое аварийное жилое помещение   направлено </w:t>
      </w:r>
      <w:r w:rsidR="00863BBD">
        <w:rPr>
          <w:sz w:val="26"/>
          <w:szCs w:val="26"/>
        </w:rPr>
        <w:t>30556</w:t>
      </w:r>
      <w:r w:rsidR="00EE46D4" w:rsidRPr="00EE46D4">
        <w:rPr>
          <w:sz w:val="26"/>
          <w:szCs w:val="26"/>
        </w:rPr>
        <w:t xml:space="preserve"> тыс. рублей).</w:t>
      </w:r>
      <w:proofErr w:type="gramEnd"/>
    </w:p>
    <w:p w:rsidR="00265CDB" w:rsidRDefault="00265CDB" w:rsidP="004234E0">
      <w:pPr>
        <w:pStyle w:val="2"/>
        <w:ind w:firstLine="123"/>
        <w:jc w:val="both"/>
        <w:rPr>
          <w:rFonts w:eastAsia="Times New Roman"/>
          <w:kern w:val="2"/>
          <w:sz w:val="26"/>
          <w:szCs w:val="26"/>
          <w:lang w:eastAsia="ru-RU"/>
        </w:rPr>
      </w:pPr>
    </w:p>
    <w:p w:rsidR="004234E0" w:rsidRPr="004B309C" w:rsidRDefault="00EE46D4" w:rsidP="004B309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 счет длительности проведения конкурсных процедур м</w:t>
      </w:r>
      <w:r w:rsidR="00BB1C7E">
        <w:rPr>
          <w:sz w:val="26"/>
          <w:szCs w:val="26"/>
        </w:rPr>
        <w:t>ероприятие исполнено-</w:t>
      </w:r>
      <w:r w:rsidR="00863BBD">
        <w:rPr>
          <w:sz w:val="26"/>
          <w:szCs w:val="26"/>
        </w:rPr>
        <w:t>99,39</w:t>
      </w:r>
      <w:r w:rsidR="00BB1C7E">
        <w:rPr>
          <w:sz w:val="26"/>
          <w:szCs w:val="26"/>
        </w:rPr>
        <w:t>%.</w:t>
      </w:r>
    </w:p>
    <w:p w:rsidR="004234E0" w:rsidRPr="00BB1C7E" w:rsidRDefault="004234E0" w:rsidP="004234E0">
      <w:pPr>
        <w:pStyle w:val="ConsPlusNormal"/>
        <w:widowControl/>
        <w:spacing w:before="120" w:after="120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1C7E">
        <w:rPr>
          <w:rFonts w:ascii="Times New Roman" w:hAnsi="Times New Roman" w:cs="Times New Roman"/>
          <w:b/>
          <w:sz w:val="26"/>
          <w:szCs w:val="26"/>
        </w:rPr>
        <w:t>Оценка эффективности реализации Программы</w:t>
      </w:r>
    </w:p>
    <w:p w:rsidR="004234E0" w:rsidRPr="00BB1C7E" w:rsidRDefault="004234E0" w:rsidP="004234E0">
      <w:pPr>
        <w:pStyle w:val="ConsPlusNonformat0"/>
        <w:ind w:firstLine="567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BB1C7E">
        <w:rPr>
          <w:rFonts w:ascii="Times New Roman" w:hAnsi="Times New Roman" w:cs="Times New Roman"/>
          <w:kern w:val="2"/>
          <w:sz w:val="26"/>
          <w:szCs w:val="26"/>
        </w:rPr>
        <w:t>На реализацию  муниципальной программы в 20</w:t>
      </w:r>
      <w:r w:rsidR="00BB1C7E">
        <w:rPr>
          <w:rFonts w:ascii="Times New Roman" w:hAnsi="Times New Roman" w:cs="Times New Roman"/>
          <w:kern w:val="2"/>
          <w:sz w:val="26"/>
          <w:szCs w:val="26"/>
        </w:rPr>
        <w:t>2</w:t>
      </w:r>
      <w:r w:rsidR="00863BBD">
        <w:rPr>
          <w:rFonts w:ascii="Times New Roman" w:hAnsi="Times New Roman" w:cs="Times New Roman"/>
          <w:kern w:val="2"/>
          <w:sz w:val="26"/>
          <w:szCs w:val="26"/>
        </w:rPr>
        <w:t>3</w:t>
      </w:r>
      <w:r w:rsidRPr="00BB1C7E">
        <w:rPr>
          <w:rFonts w:ascii="Times New Roman" w:hAnsi="Times New Roman" w:cs="Times New Roman"/>
          <w:kern w:val="2"/>
          <w:sz w:val="26"/>
          <w:szCs w:val="26"/>
        </w:rPr>
        <w:t xml:space="preserve"> году предусмотрено сре</w:t>
      </w:r>
      <w:proofErr w:type="gramStart"/>
      <w:r w:rsidRPr="00BB1C7E">
        <w:rPr>
          <w:rFonts w:ascii="Times New Roman" w:hAnsi="Times New Roman" w:cs="Times New Roman"/>
          <w:kern w:val="2"/>
          <w:sz w:val="26"/>
          <w:szCs w:val="26"/>
        </w:rPr>
        <w:t>дств в с</w:t>
      </w:r>
      <w:proofErr w:type="gramEnd"/>
      <w:r w:rsidRPr="00BB1C7E">
        <w:rPr>
          <w:rFonts w:ascii="Times New Roman" w:hAnsi="Times New Roman" w:cs="Times New Roman"/>
          <w:kern w:val="2"/>
          <w:sz w:val="26"/>
          <w:szCs w:val="26"/>
        </w:rPr>
        <w:t xml:space="preserve">умме </w:t>
      </w:r>
      <w:r w:rsidR="00863BBD">
        <w:rPr>
          <w:rFonts w:ascii="Times New Roman" w:hAnsi="Times New Roman" w:cs="Times New Roman"/>
          <w:kern w:val="2"/>
          <w:sz w:val="26"/>
          <w:szCs w:val="26"/>
        </w:rPr>
        <w:t>148951,610</w:t>
      </w:r>
      <w:r w:rsidRPr="00BB1C7E">
        <w:rPr>
          <w:rFonts w:ascii="Times New Roman" w:hAnsi="Times New Roman" w:cs="Times New Roman"/>
          <w:kern w:val="2"/>
          <w:sz w:val="26"/>
          <w:szCs w:val="26"/>
        </w:rPr>
        <w:t xml:space="preserve"> тыс. руб. Фактическое освоение  средств представлено в таблице №1:</w:t>
      </w:r>
    </w:p>
    <w:p w:rsidR="004234E0" w:rsidRPr="00BB1C7E" w:rsidRDefault="004234E0" w:rsidP="004234E0">
      <w:pPr>
        <w:pStyle w:val="ConsPlusNonformat0"/>
        <w:ind w:firstLine="567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B1C7E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                                                                                          </w:t>
      </w:r>
      <w:r w:rsidRPr="00BB1C7E">
        <w:rPr>
          <w:rFonts w:ascii="Times New Roman" w:hAnsi="Times New Roman" w:cs="Times New Roman"/>
          <w:b/>
          <w:sz w:val="26"/>
          <w:szCs w:val="26"/>
        </w:rPr>
        <w:t>Таблица №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348"/>
        <w:gridCol w:w="2703"/>
        <w:gridCol w:w="1864"/>
        <w:gridCol w:w="1844"/>
      </w:tblGrid>
      <w:tr w:rsidR="004234E0" w:rsidRPr="00BB1C7E" w:rsidTr="00BC7D80">
        <w:tc>
          <w:tcPr>
            <w:tcW w:w="567" w:type="dxa"/>
          </w:tcPr>
          <w:p w:rsidR="004234E0" w:rsidRPr="00BB1C7E" w:rsidRDefault="004234E0" w:rsidP="008179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B1C7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B1C7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B1C7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10" w:type="dxa"/>
          </w:tcPr>
          <w:p w:rsidR="004234E0" w:rsidRPr="00BB1C7E" w:rsidRDefault="004234E0" w:rsidP="008179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B1C7E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2835" w:type="dxa"/>
          </w:tcPr>
          <w:p w:rsidR="004234E0" w:rsidRPr="00BB1C7E" w:rsidRDefault="004234E0" w:rsidP="00863BBD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BB1C7E">
              <w:rPr>
                <w:b/>
                <w:sz w:val="20"/>
                <w:szCs w:val="20"/>
              </w:rPr>
              <w:t>Уточненный план бюджетных ассигнований</w:t>
            </w:r>
            <w:r w:rsidR="00BB1C7E" w:rsidRPr="00BB1C7E">
              <w:rPr>
                <w:b/>
                <w:sz w:val="20"/>
                <w:szCs w:val="20"/>
              </w:rPr>
              <w:t xml:space="preserve"> Программы </w:t>
            </w:r>
            <w:r w:rsidRPr="00BB1C7E">
              <w:rPr>
                <w:b/>
                <w:sz w:val="20"/>
                <w:szCs w:val="20"/>
              </w:rPr>
              <w:t xml:space="preserve"> на 20</w:t>
            </w:r>
            <w:r w:rsidR="00BB1C7E" w:rsidRPr="00BB1C7E">
              <w:rPr>
                <w:b/>
                <w:sz w:val="20"/>
                <w:szCs w:val="20"/>
              </w:rPr>
              <w:t>2</w:t>
            </w:r>
            <w:r w:rsidR="00863BBD">
              <w:rPr>
                <w:b/>
                <w:sz w:val="20"/>
                <w:szCs w:val="20"/>
              </w:rPr>
              <w:t>3</w:t>
            </w:r>
            <w:r w:rsidRPr="00BB1C7E">
              <w:rPr>
                <w:b/>
                <w:sz w:val="20"/>
                <w:szCs w:val="20"/>
              </w:rPr>
              <w:t xml:space="preserve"> год (тыс. руб.)</w:t>
            </w:r>
          </w:p>
        </w:tc>
        <w:tc>
          <w:tcPr>
            <w:tcW w:w="1908" w:type="dxa"/>
          </w:tcPr>
          <w:p w:rsidR="004234E0" w:rsidRPr="00BB1C7E" w:rsidRDefault="004234E0" w:rsidP="008179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B1C7E">
              <w:rPr>
                <w:rFonts w:ascii="Times New Roman" w:hAnsi="Times New Roman" w:cs="Times New Roman"/>
                <w:b/>
              </w:rPr>
              <w:t>Фактическое исполнение</w:t>
            </w:r>
          </w:p>
          <w:p w:rsidR="004234E0" w:rsidRPr="00BB1C7E" w:rsidRDefault="004234E0" w:rsidP="008179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B1C7E"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1903" w:type="dxa"/>
          </w:tcPr>
          <w:p w:rsidR="004234E0" w:rsidRPr="00BB1C7E" w:rsidRDefault="004234E0" w:rsidP="008179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B1C7E">
              <w:rPr>
                <w:rFonts w:ascii="Times New Roman" w:hAnsi="Times New Roman" w:cs="Times New Roman"/>
                <w:b/>
              </w:rPr>
              <w:t>Процент исполнения</w:t>
            </w:r>
          </w:p>
          <w:p w:rsidR="004234E0" w:rsidRPr="00BB1C7E" w:rsidRDefault="004234E0" w:rsidP="008179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B1C7E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650811" w:rsidRPr="00BB1C7E" w:rsidTr="00EE46D4">
        <w:tc>
          <w:tcPr>
            <w:tcW w:w="567" w:type="dxa"/>
          </w:tcPr>
          <w:p w:rsidR="00650811" w:rsidRPr="00BB1C7E" w:rsidRDefault="00650811" w:rsidP="006508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1C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650811" w:rsidRPr="00BB1C7E" w:rsidRDefault="00650811" w:rsidP="006508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Фонда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0811" w:rsidRPr="00650811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115971,236</w:t>
            </w:r>
          </w:p>
        </w:tc>
        <w:tc>
          <w:tcPr>
            <w:tcW w:w="1908" w:type="dxa"/>
            <w:vAlign w:val="center"/>
          </w:tcPr>
          <w:p w:rsidR="00650811" w:rsidRPr="00BB1C7E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115060,599</w:t>
            </w:r>
          </w:p>
        </w:tc>
        <w:tc>
          <w:tcPr>
            <w:tcW w:w="1903" w:type="dxa"/>
            <w:vAlign w:val="center"/>
          </w:tcPr>
          <w:p w:rsidR="00650811" w:rsidRPr="00650811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99,21</w:t>
            </w:r>
          </w:p>
        </w:tc>
      </w:tr>
      <w:tr w:rsidR="00650811" w:rsidRPr="00BB1C7E" w:rsidTr="00EE46D4">
        <w:tc>
          <w:tcPr>
            <w:tcW w:w="567" w:type="dxa"/>
          </w:tcPr>
          <w:p w:rsidR="00650811" w:rsidRPr="00BB1C7E" w:rsidRDefault="00650811" w:rsidP="006508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1C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650811" w:rsidRPr="00BB1C7E" w:rsidRDefault="00650811" w:rsidP="006508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1C7E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0811" w:rsidRPr="00650811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31491,857</w:t>
            </w:r>
          </w:p>
        </w:tc>
        <w:tc>
          <w:tcPr>
            <w:tcW w:w="1908" w:type="dxa"/>
            <w:vAlign w:val="center"/>
          </w:tcPr>
          <w:p w:rsidR="00650811" w:rsidRPr="00BB1C7E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31491,857</w:t>
            </w:r>
          </w:p>
        </w:tc>
        <w:tc>
          <w:tcPr>
            <w:tcW w:w="1903" w:type="dxa"/>
            <w:vAlign w:val="center"/>
          </w:tcPr>
          <w:p w:rsidR="00650811" w:rsidRPr="00650811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650811" w:rsidRPr="00BB1C7E" w:rsidTr="00EE46D4">
        <w:tc>
          <w:tcPr>
            <w:tcW w:w="567" w:type="dxa"/>
          </w:tcPr>
          <w:p w:rsidR="00650811" w:rsidRPr="00BB1C7E" w:rsidRDefault="00650811" w:rsidP="006508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1C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650811" w:rsidRPr="00BB1C7E" w:rsidRDefault="00650811" w:rsidP="006508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1C7E">
              <w:rPr>
                <w:rFonts w:ascii="Times New Roman" w:hAnsi="Times New Roman"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0811" w:rsidRPr="00650811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08" w:type="dxa"/>
            <w:vAlign w:val="center"/>
          </w:tcPr>
          <w:p w:rsidR="00650811" w:rsidRPr="00BB1C7E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03" w:type="dxa"/>
            <w:vAlign w:val="center"/>
          </w:tcPr>
          <w:p w:rsidR="00650811" w:rsidRPr="00650811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4234E0" w:rsidRPr="00BB1C7E" w:rsidTr="00EE46D4">
        <w:tc>
          <w:tcPr>
            <w:tcW w:w="567" w:type="dxa"/>
          </w:tcPr>
          <w:p w:rsidR="004234E0" w:rsidRPr="00BB1C7E" w:rsidRDefault="004234E0" w:rsidP="008179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1C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4234E0" w:rsidRPr="00BB1C7E" w:rsidRDefault="004234E0" w:rsidP="008179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1C7E">
              <w:rPr>
                <w:rFonts w:ascii="Times New Roman" w:hAnsi="Times New Roman" w:cs="Times New Roman"/>
                <w:sz w:val="26"/>
                <w:szCs w:val="26"/>
              </w:rPr>
              <w:t>Бюджет поселений</w:t>
            </w:r>
          </w:p>
        </w:tc>
        <w:tc>
          <w:tcPr>
            <w:tcW w:w="2835" w:type="dxa"/>
            <w:vAlign w:val="center"/>
          </w:tcPr>
          <w:p w:rsidR="004234E0" w:rsidRPr="00BB1C7E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1488,516</w:t>
            </w:r>
          </w:p>
        </w:tc>
        <w:tc>
          <w:tcPr>
            <w:tcW w:w="1908" w:type="dxa"/>
            <w:vAlign w:val="center"/>
          </w:tcPr>
          <w:p w:rsidR="004234E0" w:rsidRPr="00BB1C7E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1487,180</w:t>
            </w:r>
          </w:p>
        </w:tc>
        <w:tc>
          <w:tcPr>
            <w:tcW w:w="1903" w:type="dxa"/>
            <w:vAlign w:val="center"/>
          </w:tcPr>
          <w:p w:rsidR="004234E0" w:rsidRPr="00650811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99,91</w:t>
            </w:r>
          </w:p>
        </w:tc>
      </w:tr>
      <w:tr w:rsidR="004234E0" w:rsidRPr="00BB1C7E" w:rsidTr="00EE46D4">
        <w:tc>
          <w:tcPr>
            <w:tcW w:w="567" w:type="dxa"/>
          </w:tcPr>
          <w:p w:rsidR="004234E0" w:rsidRPr="00BB1C7E" w:rsidRDefault="004234E0" w:rsidP="008179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4234E0" w:rsidRPr="00BB1C7E" w:rsidRDefault="004234E0" w:rsidP="006838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1C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2835" w:type="dxa"/>
            <w:vAlign w:val="center"/>
          </w:tcPr>
          <w:p w:rsidR="004234E0" w:rsidRPr="00BB1C7E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148951,610</w:t>
            </w:r>
          </w:p>
        </w:tc>
        <w:tc>
          <w:tcPr>
            <w:tcW w:w="1908" w:type="dxa"/>
            <w:vAlign w:val="center"/>
          </w:tcPr>
          <w:p w:rsidR="004234E0" w:rsidRPr="00BB1C7E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148039,636</w:t>
            </w:r>
          </w:p>
        </w:tc>
        <w:tc>
          <w:tcPr>
            <w:tcW w:w="1903" w:type="dxa"/>
            <w:vAlign w:val="center"/>
          </w:tcPr>
          <w:p w:rsidR="004234E0" w:rsidRPr="00650811" w:rsidRDefault="00863BBD" w:rsidP="00EE46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99,39</w:t>
            </w:r>
          </w:p>
        </w:tc>
      </w:tr>
    </w:tbl>
    <w:p w:rsidR="004234E0" w:rsidRPr="00797AD0" w:rsidRDefault="004234E0" w:rsidP="004234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234E0" w:rsidRPr="00797AD0" w:rsidRDefault="004234E0" w:rsidP="0068387E">
      <w:pPr>
        <w:pStyle w:val="ConsPlusNormal"/>
        <w:widowControl/>
        <w:ind w:firstLine="709"/>
        <w:jc w:val="both"/>
      </w:pPr>
      <w:r w:rsidRPr="00797AD0">
        <w:rPr>
          <w:rFonts w:ascii="Times New Roman" w:hAnsi="Times New Roman" w:cs="Times New Roman"/>
          <w:sz w:val="24"/>
          <w:szCs w:val="24"/>
        </w:rPr>
        <w:t xml:space="preserve">Бюджетные ассигнования на реализацию мероприятий освоены на </w:t>
      </w:r>
      <w:r w:rsidR="00863BBD">
        <w:rPr>
          <w:rFonts w:ascii="Times New Roman" w:hAnsi="Times New Roman" w:cs="Times New Roman"/>
          <w:sz w:val="24"/>
          <w:szCs w:val="24"/>
        </w:rPr>
        <w:t>99,39</w:t>
      </w:r>
      <w:r w:rsidR="0068387E">
        <w:rPr>
          <w:rFonts w:ascii="Times New Roman" w:hAnsi="Times New Roman" w:cs="Times New Roman"/>
          <w:sz w:val="24"/>
          <w:szCs w:val="24"/>
        </w:rPr>
        <w:t>%. (</w:t>
      </w:r>
      <w:r w:rsidR="00863BBD">
        <w:rPr>
          <w:i/>
          <w:kern w:val="2"/>
        </w:rPr>
        <w:t>экономия по итогам конкурсных процедур</w:t>
      </w:r>
      <w:r w:rsidR="00650811">
        <w:rPr>
          <w:i/>
          <w:kern w:val="2"/>
        </w:rPr>
        <w:t>)</w:t>
      </w:r>
      <w:r w:rsidRPr="00797AD0">
        <w:t xml:space="preserve"> </w:t>
      </w:r>
    </w:p>
    <w:p w:rsidR="004234E0" w:rsidRPr="00797AD0" w:rsidRDefault="004234E0" w:rsidP="004234E0">
      <w:pPr>
        <w:autoSpaceDE w:val="0"/>
        <w:autoSpaceDN w:val="0"/>
        <w:adjustRightInd w:val="0"/>
        <w:ind w:firstLine="708"/>
        <w:jc w:val="both"/>
      </w:pPr>
      <w:r w:rsidRPr="00797AD0">
        <w:t xml:space="preserve"> Оценка эффективности реализации Программы осуществляется на основании мониторинга показателей и сравнительного анализа планового и учетного значений целевых индикаторов, определения диапазона отклонений и выявления причин этих отклонений.  </w:t>
      </w:r>
    </w:p>
    <w:p w:rsidR="001F3531" w:rsidRPr="00797AD0" w:rsidRDefault="001F3531" w:rsidP="00CC3097">
      <w:pPr>
        <w:pStyle w:val="2"/>
        <w:ind w:firstLine="663"/>
        <w:jc w:val="both"/>
        <w:rPr>
          <w:kern w:val="2"/>
        </w:rPr>
      </w:pPr>
    </w:p>
    <w:p w:rsidR="00CC3097" w:rsidRPr="00797AD0" w:rsidRDefault="00CC3097" w:rsidP="00CC3097">
      <w:pPr>
        <w:pStyle w:val="2"/>
        <w:ind w:firstLine="663"/>
        <w:jc w:val="both"/>
        <w:rPr>
          <w:kern w:val="2"/>
        </w:rPr>
      </w:pPr>
      <w:r w:rsidRPr="00797AD0">
        <w:rPr>
          <w:kern w:val="2"/>
        </w:rPr>
        <w:t>Степень соответствия бюджетных затрат на мероприятия Программы запланированному уровню затрат:</w:t>
      </w:r>
    </w:p>
    <w:p w:rsidR="0068387E" w:rsidRDefault="00CC3097" w:rsidP="00CC3097">
      <w:pPr>
        <w:pStyle w:val="2"/>
        <w:ind w:firstLine="663"/>
        <w:jc w:val="both"/>
        <w:rPr>
          <w:kern w:val="2"/>
        </w:rPr>
      </w:pPr>
      <w:r w:rsidRPr="00797AD0">
        <w:rPr>
          <w:kern w:val="2"/>
        </w:rPr>
        <w:t xml:space="preserve">К = </w:t>
      </w:r>
      <w:r w:rsidR="00E0016E">
        <w:rPr>
          <w:kern w:val="2"/>
        </w:rPr>
        <w:t>148951,610</w:t>
      </w:r>
      <w:r w:rsidR="0068387E">
        <w:rPr>
          <w:kern w:val="2"/>
        </w:rPr>
        <w:t>/</w:t>
      </w:r>
      <w:r w:rsidR="00E0016E">
        <w:rPr>
          <w:kern w:val="2"/>
        </w:rPr>
        <w:t>148039,636</w:t>
      </w:r>
      <w:r w:rsidRPr="00797AD0">
        <w:rPr>
          <w:kern w:val="2"/>
        </w:rPr>
        <w:t xml:space="preserve">= </w:t>
      </w:r>
      <w:r w:rsidR="00E0016E">
        <w:rPr>
          <w:kern w:val="2"/>
        </w:rPr>
        <w:t>0,99</w:t>
      </w:r>
    </w:p>
    <w:p w:rsidR="00CC3097" w:rsidRPr="00797AD0" w:rsidRDefault="00CC3097" w:rsidP="00CC3097">
      <w:pPr>
        <w:pStyle w:val="2"/>
        <w:ind w:firstLine="663"/>
        <w:jc w:val="both"/>
        <w:rPr>
          <w:kern w:val="2"/>
        </w:rPr>
      </w:pPr>
      <w:r w:rsidRPr="00797AD0">
        <w:rPr>
          <w:kern w:val="2"/>
        </w:rPr>
        <w:t xml:space="preserve">Муниципальная программа реализуема с </w:t>
      </w:r>
      <w:r w:rsidR="00EE46D4">
        <w:rPr>
          <w:kern w:val="2"/>
        </w:rPr>
        <w:t>высоким</w:t>
      </w:r>
      <w:r w:rsidR="00BC7D80" w:rsidRPr="00797AD0">
        <w:rPr>
          <w:kern w:val="2"/>
        </w:rPr>
        <w:t xml:space="preserve"> </w:t>
      </w:r>
      <w:r w:rsidRPr="00797AD0">
        <w:rPr>
          <w:kern w:val="2"/>
        </w:rPr>
        <w:t xml:space="preserve"> уровнем эффективности. Комплексная оценка составляет </w:t>
      </w:r>
      <w:r w:rsidR="00E0016E">
        <w:rPr>
          <w:kern w:val="2"/>
        </w:rPr>
        <w:t>99,39</w:t>
      </w:r>
      <w:r w:rsidRPr="00797AD0">
        <w:rPr>
          <w:kern w:val="2"/>
        </w:rPr>
        <w:t>%.</w:t>
      </w:r>
    </w:p>
    <w:sectPr w:rsidR="00CC3097" w:rsidRPr="00797AD0" w:rsidSect="00DF4E3E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B53" w:rsidRDefault="00FB6B53" w:rsidP="00DC75C6">
      <w:r>
        <w:separator/>
      </w:r>
    </w:p>
  </w:endnote>
  <w:endnote w:type="continuationSeparator" w:id="0">
    <w:p w:rsidR="00FB6B53" w:rsidRDefault="00FB6B53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97" w:rsidRDefault="00CC309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B53" w:rsidRDefault="00FB6B53" w:rsidP="00DC75C6">
      <w:r>
        <w:separator/>
      </w:r>
    </w:p>
  </w:footnote>
  <w:footnote w:type="continuationSeparator" w:id="0">
    <w:p w:rsidR="00FB6B53" w:rsidRDefault="00FB6B53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095772"/>
    <w:multiLevelType w:val="hybridMultilevel"/>
    <w:tmpl w:val="DB9EFB6A"/>
    <w:lvl w:ilvl="0" w:tplc="25CE98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235BF"/>
    <w:rsid w:val="000879D4"/>
    <w:rsid w:val="000A1126"/>
    <w:rsid w:val="000C01A4"/>
    <w:rsid w:val="000E7E25"/>
    <w:rsid w:val="00131F6F"/>
    <w:rsid w:val="0018018B"/>
    <w:rsid w:val="0019238B"/>
    <w:rsid w:val="001C08F5"/>
    <w:rsid w:val="001F18E3"/>
    <w:rsid w:val="001F3531"/>
    <w:rsid w:val="00253A12"/>
    <w:rsid w:val="00265CDB"/>
    <w:rsid w:val="002738CD"/>
    <w:rsid w:val="002912D4"/>
    <w:rsid w:val="002A651E"/>
    <w:rsid w:val="002B3579"/>
    <w:rsid w:val="002C2CB1"/>
    <w:rsid w:val="002F06BD"/>
    <w:rsid w:val="002F318F"/>
    <w:rsid w:val="00305B68"/>
    <w:rsid w:val="0036108D"/>
    <w:rsid w:val="0036772B"/>
    <w:rsid w:val="003724EF"/>
    <w:rsid w:val="00384A64"/>
    <w:rsid w:val="00396128"/>
    <w:rsid w:val="003B73D0"/>
    <w:rsid w:val="003D2CD9"/>
    <w:rsid w:val="003E251F"/>
    <w:rsid w:val="003E447C"/>
    <w:rsid w:val="003E6578"/>
    <w:rsid w:val="003E7EB3"/>
    <w:rsid w:val="004234E0"/>
    <w:rsid w:val="00423A7A"/>
    <w:rsid w:val="0044419B"/>
    <w:rsid w:val="004609AA"/>
    <w:rsid w:val="004B309C"/>
    <w:rsid w:val="004D1803"/>
    <w:rsid w:val="00552E28"/>
    <w:rsid w:val="00555D3B"/>
    <w:rsid w:val="005945EA"/>
    <w:rsid w:val="005B66BF"/>
    <w:rsid w:val="005E7951"/>
    <w:rsid w:val="005F096C"/>
    <w:rsid w:val="00604C8F"/>
    <w:rsid w:val="006121BE"/>
    <w:rsid w:val="00630301"/>
    <w:rsid w:val="00650811"/>
    <w:rsid w:val="00651FBE"/>
    <w:rsid w:val="0068387E"/>
    <w:rsid w:val="006B38C6"/>
    <w:rsid w:val="006B745E"/>
    <w:rsid w:val="00716921"/>
    <w:rsid w:val="00722430"/>
    <w:rsid w:val="007423E3"/>
    <w:rsid w:val="00797AD0"/>
    <w:rsid w:val="007C122B"/>
    <w:rsid w:val="007C4F13"/>
    <w:rsid w:val="00801225"/>
    <w:rsid w:val="008273C9"/>
    <w:rsid w:val="00863BBD"/>
    <w:rsid w:val="008B012D"/>
    <w:rsid w:val="0092354C"/>
    <w:rsid w:val="00946E1A"/>
    <w:rsid w:val="00953588"/>
    <w:rsid w:val="009C6C1A"/>
    <w:rsid w:val="00A423B8"/>
    <w:rsid w:val="00A45A9B"/>
    <w:rsid w:val="00A6768D"/>
    <w:rsid w:val="00AB2462"/>
    <w:rsid w:val="00B2663A"/>
    <w:rsid w:val="00B4675F"/>
    <w:rsid w:val="00BB1C7E"/>
    <w:rsid w:val="00BC7D80"/>
    <w:rsid w:val="00BD4065"/>
    <w:rsid w:val="00BE3196"/>
    <w:rsid w:val="00BF348E"/>
    <w:rsid w:val="00C734EC"/>
    <w:rsid w:val="00CC3097"/>
    <w:rsid w:val="00CD56D8"/>
    <w:rsid w:val="00CF6073"/>
    <w:rsid w:val="00D15981"/>
    <w:rsid w:val="00D83042"/>
    <w:rsid w:val="00DB42E0"/>
    <w:rsid w:val="00DC75C6"/>
    <w:rsid w:val="00DF4E3E"/>
    <w:rsid w:val="00E0016E"/>
    <w:rsid w:val="00E41DC5"/>
    <w:rsid w:val="00E563F5"/>
    <w:rsid w:val="00E7047D"/>
    <w:rsid w:val="00EB56C2"/>
    <w:rsid w:val="00EE46D4"/>
    <w:rsid w:val="00EE68B2"/>
    <w:rsid w:val="00EF11F9"/>
    <w:rsid w:val="00F1555B"/>
    <w:rsid w:val="00F23150"/>
    <w:rsid w:val="00FB103C"/>
    <w:rsid w:val="00FB301E"/>
    <w:rsid w:val="00FB6B53"/>
    <w:rsid w:val="00FE353B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630301"/>
    <w:rPr>
      <w:color w:val="0000FF" w:themeColor="hyperlink"/>
      <w:u w:val="single"/>
    </w:rPr>
  </w:style>
  <w:style w:type="character" w:customStyle="1" w:styleId="20">
    <w:name w:val="Основной текст (2)_"/>
    <w:basedOn w:val="a0"/>
    <w:link w:val="21"/>
    <w:rsid w:val="006508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50811"/>
    <w:pPr>
      <w:widowControl w:val="0"/>
      <w:shd w:val="clear" w:color="auto" w:fill="FFFFFF"/>
      <w:spacing w:before="540" w:after="360" w:line="0" w:lineRule="atLeast"/>
      <w:jc w:val="both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1CF9-3B7C-4628-803F-A6ED7085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2024-02-07T12:14:00Z</cp:lastPrinted>
  <dcterms:created xsi:type="dcterms:W3CDTF">2017-02-13T07:11:00Z</dcterms:created>
  <dcterms:modified xsi:type="dcterms:W3CDTF">2024-02-12T12:57:00Z</dcterms:modified>
</cp:coreProperties>
</file>