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31" w:rsidRPr="007A2B31" w:rsidRDefault="007A2B31" w:rsidP="007A2B31">
      <w:pPr>
        <w:suppressAutoHyphens w:val="0"/>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7A2B31">
        <w:rPr>
          <w:rFonts w:ascii="Times New Roman" w:eastAsia="Times New Roman" w:hAnsi="Times New Roman" w:cs="Times New Roman"/>
          <w:b/>
          <w:bCs/>
          <w:kern w:val="36"/>
          <w:sz w:val="48"/>
          <w:szCs w:val="48"/>
          <w:lang w:eastAsia="ru-RU"/>
        </w:rPr>
        <w:t>Правила безопасности - бытовой газ</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Во избежание несчастных случаев при эксплуатации газовых приборов специалисты рекомендуют соблюдать следующие правила и рекомендации:</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Приобретать газовое оборудование следует только в специализированных организациях, имеющих сертификаты на реализацию данной продукции. Ведь ответственность за безопасную эксплуатацию работающих газовых приборов и их содержание в надлежащем состоянии несут их владельцы. Никогда не покупайте газовые приборы у посторонних лиц.</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proofErr w:type="gramStart"/>
      <w:r w:rsidRPr="007A2B31">
        <w:rPr>
          <w:rFonts w:ascii="Times New Roman" w:eastAsia="Times New Roman" w:hAnsi="Times New Roman" w:cs="Times New Roman"/>
          <w:kern w:val="0"/>
          <w:sz w:val="24"/>
          <w:szCs w:val="24"/>
          <w:lang w:eastAsia="ru-RU"/>
        </w:rPr>
        <w:t>Напоминаем, что в соответствии Постановления Правительства РФ от 14.05.2013 №410 (ред. От 09.09.2017) «О мерах по обеспечению безопасности при пользовании и содержании внутридомового и внутриквартирного газового оборудования» (вместе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осуществлять техническое обслуживание внутридомового и (или) внутриквартирного газового оборудования</w:t>
      </w:r>
      <w:proofErr w:type="gramEnd"/>
      <w:r w:rsidRPr="007A2B31">
        <w:rPr>
          <w:rFonts w:ascii="Times New Roman" w:eastAsia="Times New Roman" w:hAnsi="Times New Roman" w:cs="Times New Roman"/>
          <w:kern w:val="0"/>
          <w:sz w:val="24"/>
          <w:szCs w:val="24"/>
          <w:lang w:eastAsia="ru-RU"/>
        </w:rPr>
        <w:t xml:space="preserve"> не реже 1 раза в год с учетом минимального перечня выполняемых работ (оказываемых услуг) по техническому обслуживанию и ремонту внутридомового и (или) внутриквартирного газового оборудования, а также дымовые и вентиляционные каналы должны проверяться специализированной организацией не реже 3 раз в год. Причем, в индивидуальных домовладениях ответственность за это несет собственник, а в многоквартирных домах — управляющая компания;</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Помните, что газ в смеси с воздухом взрывопожароопасен!</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Источниками воспламенения смеси могут стать: открытый огонь (спички, сигареты и т.д.), электрическая искра, возникшая при включении и выключении электроприборов. Во избежание отравлений необходимо проверять тягу перед розжигом, сразу после включения газовых приборов и в течение их работы следить за исправностью вентиляционных каналов, постоянно проветривать помещение, особенно перед сном.</w:t>
      </w:r>
    </w:p>
    <w:p w:rsidR="007A2B31" w:rsidRPr="007A2B31" w:rsidRDefault="007A2B31" w:rsidP="007A2B31">
      <w:pPr>
        <w:suppressAutoHyphens w:val="0"/>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ru-RU"/>
        </w:rPr>
      </w:pPr>
      <w:r w:rsidRPr="007A2B31">
        <w:rPr>
          <w:rFonts w:ascii="Times New Roman" w:eastAsia="Times New Roman" w:hAnsi="Times New Roman" w:cs="Times New Roman"/>
          <w:b/>
          <w:bCs/>
          <w:kern w:val="0"/>
          <w:sz w:val="36"/>
          <w:szCs w:val="36"/>
          <w:lang w:eastAsia="ru-RU"/>
        </w:rPr>
        <w:t>При пользовании газом в быту запрещается:</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Привязывать веревки к газопроводам (этим нарушается плотность резьбовых соединений, может возникнуть утечка газа и, как следствие, взрыв); сушить белье и волосы над зажженной плитой;</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Самовольно переустанавливать и ремонтировать газовые приборы, арматуру; оставлять без присмотра работающие газовые приборы;</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Допускать к пользованию газовыми приборами детей дошкольного возраста и лиц, не знающих правил их безопасного использования;</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Применять открытый огонь для обнаружения утечек газа (для этого должна использоваться только мыльная эмульсия);</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Устанавливать регулятор давления без уплотнительного кольца или прокладки;</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lastRenderedPageBreak/>
        <w:t xml:space="preserve">Сгибать и скручивать </w:t>
      </w:r>
      <w:proofErr w:type="spellStart"/>
      <w:proofErr w:type="gramStart"/>
      <w:r w:rsidRPr="007A2B31">
        <w:rPr>
          <w:rFonts w:ascii="Times New Roman" w:eastAsia="Times New Roman" w:hAnsi="Times New Roman" w:cs="Times New Roman"/>
          <w:kern w:val="0"/>
          <w:sz w:val="24"/>
          <w:szCs w:val="24"/>
          <w:lang w:eastAsia="ru-RU"/>
        </w:rPr>
        <w:t>резино</w:t>
      </w:r>
      <w:proofErr w:type="spellEnd"/>
      <w:r w:rsidRPr="007A2B31">
        <w:rPr>
          <w:rFonts w:ascii="Times New Roman" w:eastAsia="Times New Roman" w:hAnsi="Times New Roman" w:cs="Times New Roman"/>
          <w:kern w:val="0"/>
          <w:sz w:val="24"/>
          <w:szCs w:val="24"/>
          <w:lang w:eastAsia="ru-RU"/>
        </w:rPr>
        <w:t>-тканевый</w:t>
      </w:r>
      <w:proofErr w:type="gramEnd"/>
      <w:r w:rsidRPr="007A2B31">
        <w:rPr>
          <w:rFonts w:ascii="Times New Roman" w:eastAsia="Times New Roman" w:hAnsi="Times New Roman" w:cs="Times New Roman"/>
          <w:kern w:val="0"/>
          <w:sz w:val="24"/>
          <w:szCs w:val="24"/>
          <w:lang w:eastAsia="ru-RU"/>
        </w:rPr>
        <w:t xml:space="preserve"> рукав (шланг), допускать повреждение наружного слоя рукава (порезы, трещины, изломы), так как в этих местах возникает утечка газа;</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Располагать вблизи работающей плиты легковоспламеняющиеся материалы и жидкости;</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Пользоваться помещениями, где установлены газовые приборы для сна и отдыха;</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Использовать газ и газовые плиты для отопления помещения.</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При утечке из подземного газопровода газ через неплотный грунт или щели в фундаменте может проникнуть в подвал жилого дома. Обнаружив запах газа, необходимо оградить вход в подвал, проследить за тем, чтобы вблизи не курили и не зажигали огонь, обеспечить вентиляцию подвала, подъезда и вызвать аварийную службу.</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При неисправности газового оборудования или появлении запаха газа необходимо выключить газовые приборы, не зажигать огонь, не включать (выключать) электроприборы, электроосвещение, проветрить помещение. Вызвать аварийную службу АО «Газпром газораспределение Брянск» по месту своего жительства по телефону 04.</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Помните, что вы несете ответственность за исправность газового оборудования внутри квартиры. При продаже любой газовый аппарат должен быть снабжен инструкцией по эксплуатации. Лицо, устанавливающее аппарат, должно выдать вам документ, удостоверяющий, что работы произведены в соответствии с техническими нормами и правилами безопасности. Гибкие шланги должны быть по возможности короткими (не более 2м). Убедитесь, что они плотно надеты на кран. Максимальный срок службы гибкого шланга - четыре года, (предельный может быть проставлен на шланге), но осторожность требует заменять его каждые два года. Зажимной хомут шланга должен обеспечивать полную герметизацию, но не старайтесь зажимать его слишком сильно, так как это может прорвать шланг и вызвать утечку газа. Не забывайте, что применяемый в быту газ взрывоопасен, поэтому, при пользовании газовыми приборами, необходимо соблюдать правила пожарной безопасности!</w:t>
      </w:r>
    </w:p>
    <w:p w:rsidR="007A2B31" w:rsidRPr="007A2B31" w:rsidRDefault="007A2B31" w:rsidP="007A2B31">
      <w:pPr>
        <w:suppressAutoHyphens w:val="0"/>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ru-RU"/>
        </w:rPr>
      </w:pPr>
      <w:r w:rsidRPr="007A2B31">
        <w:rPr>
          <w:rFonts w:ascii="Times New Roman" w:eastAsia="Times New Roman" w:hAnsi="Times New Roman" w:cs="Times New Roman"/>
          <w:b/>
          <w:bCs/>
          <w:kern w:val="0"/>
          <w:sz w:val="36"/>
          <w:szCs w:val="36"/>
          <w:lang w:eastAsia="ru-RU"/>
        </w:rPr>
        <w:t>Способы обнаружения утечки газа.</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На глаз. На поверхности мыльной воды, налитой вдоль газовых труб, в местах утечки образуются пузырьки.</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На слух. В случае сильной утечки газ вырывается со свистом.</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По запаху. Характерный запах, который выделяет газ, становится сильнее вблизи места утечки. Никогда не ищите место утечки газа с помощью открытого пламени, например, горящей спички. Постарайтесь прекратить подачу газа, если это возможно. Обязательно вызовите аварийную газовую службу.</w:t>
      </w:r>
    </w:p>
    <w:p w:rsidR="007A2B31" w:rsidRPr="007A2B31" w:rsidRDefault="007A2B31" w:rsidP="007A2B31">
      <w:pPr>
        <w:suppressAutoHyphens w:val="0"/>
        <w:spacing w:before="100" w:beforeAutospacing="1" w:after="100" w:afterAutospacing="1" w:line="240" w:lineRule="auto"/>
        <w:outlineLvl w:val="1"/>
        <w:rPr>
          <w:rFonts w:ascii="Times New Roman" w:eastAsia="Times New Roman" w:hAnsi="Times New Roman" w:cs="Times New Roman"/>
          <w:b/>
          <w:bCs/>
          <w:kern w:val="0"/>
          <w:sz w:val="36"/>
          <w:szCs w:val="36"/>
          <w:lang w:eastAsia="ru-RU"/>
        </w:rPr>
      </w:pPr>
      <w:r w:rsidRPr="007A2B31">
        <w:rPr>
          <w:rFonts w:ascii="Times New Roman" w:eastAsia="Times New Roman" w:hAnsi="Times New Roman" w:cs="Times New Roman"/>
          <w:b/>
          <w:bCs/>
          <w:kern w:val="0"/>
          <w:sz w:val="36"/>
          <w:szCs w:val="36"/>
          <w:lang w:eastAsia="ru-RU"/>
        </w:rPr>
        <w:t>При пользовании в быту газовыми приборами следует выполнять следующие меры безопасности:</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Постоянно проверяйте тягу, держите форточки в помещениях, где установлены газовые приборы, открытыми. Горящий газ сжигает кислород; поэтому необходимо, чтобы в помещении обеспечивалась постоянная вентиляция. Не затыкайте вентиляционные отверстия зимой;</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lastRenderedPageBreak/>
        <w:t>Не оставляйте работающие газовые приборы без присмотра, если они не имеют соответствующей автоматики и не рассчитаны на непрерывную работу;</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Не используйте газовые плиты для отопления, а помещения, где установлены газовые приборы, для сна и отдыха;</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Содержите газовую плиту в чистоте;</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Уходя из квартиры, перекрывайте газ на трубе газопровода.</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Помните, обычно утечки газа происходят в результате пробоя шланга, соединяющего газопровод с плитой, разгерметизации резьбовых соединений, забывчивости людей, оставляющих открытыми вентили, шалости детей, заливания пламени водой, перелившейся через край посуды.</w:t>
      </w:r>
    </w:p>
    <w:p w:rsidR="007A2B31" w:rsidRPr="007A2B31" w:rsidRDefault="007A2B31" w:rsidP="007A2B31">
      <w:pPr>
        <w:suppressAutoHyphens w:val="0"/>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ru-RU"/>
        </w:rPr>
      </w:pPr>
      <w:r w:rsidRPr="007A2B31">
        <w:rPr>
          <w:rFonts w:ascii="Times New Roman" w:eastAsia="Times New Roman" w:hAnsi="Times New Roman" w:cs="Times New Roman"/>
          <w:b/>
          <w:bCs/>
          <w:kern w:val="0"/>
          <w:sz w:val="36"/>
          <w:szCs w:val="36"/>
          <w:lang w:eastAsia="ru-RU"/>
        </w:rPr>
        <w:t>Что делать в случае утечки газа</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 xml:space="preserve">Избегайте всяких действий, вызывающих искрение и повышение температуры воздуха в помещении. Не трогайте </w:t>
      </w:r>
      <w:proofErr w:type="spellStart"/>
      <w:r w:rsidRPr="007A2B31">
        <w:rPr>
          <w:rFonts w:ascii="Times New Roman" w:eastAsia="Times New Roman" w:hAnsi="Times New Roman" w:cs="Times New Roman"/>
          <w:kern w:val="0"/>
          <w:sz w:val="24"/>
          <w:szCs w:val="24"/>
          <w:lang w:eastAsia="ru-RU"/>
        </w:rPr>
        <w:t>электровыключатели</w:t>
      </w:r>
      <w:proofErr w:type="spellEnd"/>
      <w:r w:rsidRPr="007A2B31">
        <w:rPr>
          <w:rFonts w:ascii="Times New Roman" w:eastAsia="Times New Roman" w:hAnsi="Times New Roman" w:cs="Times New Roman"/>
          <w:kern w:val="0"/>
          <w:sz w:val="24"/>
          <w:szCs w:val="24"/>
          <w:lang w:eastAsia="ru-RU"/>
        </w:rPr>
        <w:t xml:space="preserve"> - это тоже может вызвать появление искры. Обеспечьте интенсивное проветривание помещения, открыв все окна. Удалите всех присутствующих. Прекратите, если возможно, подачу газа. Вызовите мастера.</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 xml:space="preserve">Загорелся газ в месте утечки: пока газ горит, нет опасности взрыва. Никогда не задувайте пламя, так как это может привести к катастрофе газ и воздух образуют взрывчатую смесь, и при наличии источника воспламенения (перегретый металл, горящие угольки, искры, </w:t>
      </w:r>
      <w:proofErr w:type="spellStart"/>
      <w:r w:rsidRPr="007A2B31">
        <w:rPr>
          <w:rFonts w:ascii="Times New Roman" w:eastAsia="Times New Roman" w:hAnsi="Times New Roman" w:cs="Times New Roman"/>
          <w:kern w:val="0"/>
          <w:sz w:val="24"/>
          <w:szCs w:val="24"/>
          <w:lang w:eastAsia="ru-RU"/>
        </w:rPr>
        <w:t>электродуга</w:t>
      </w:r>
      <w:proofErr w:type="spellEnd"/>
      <w:r w:rsidRPr="007A2B31">
        <w:rPr>
          <w:rFonts w:ascii="Times New Roman" w:eastAsia="Times New Roman" w:hAnsi="Times New Roman" w:cs="Times New Roman"/>
          <w:kern w:val="0"/>
          <w:sz w:val="24"/>
          <w:szCs w:val="24"/>
          <w:lang w:eastAsia="ru-RU"/>
        </w:rPr>
        <w:t xml:space="preserve"> и т.д.) взрыв неизбежен. Следите за тем, чтобы не загорелись расположенные поблизости огня предметы.</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В случае опасности, если жители долгое время отсутствуют, для вскрытия квартир будут привлекаться сотрудники МВД и МЧС.</w:t>
      </w:r>
    </w:p>
    <w:p w:rsidR="007A2B31" w:rsidRPr="007A2B31" w:rsidRDefault="007A2B31" w:rsidP="007A2B31">
      <w:pPr>
        <w:suppressAutoHyphens w:val="0"/>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ru-RU"/>
        </w:rPr>
      </w:pPr>
      <w:r w:rsidRPr="007A2B31">
        <w:rPr>
          <w:rFonts w:ascii="Times New Roman" w:eastAsia="Times New Roman" w:hAnsi="Times New Roman" w:cs="Times New Roman"/>
          <w:b/>
          <w:bCs/>
          <w:kern w:val="0"/>
          <w:sz w:val="36"/>
          <w:szCs w:val="36"/>
          <w:lang w:eastAsia="ru-RU"/>
        </w:rPr>
        <w:t>ЗАПРЕЩАЕТСЯ:</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Допускать к пользованию газовыми приборами детей дошкольного возраста, лиц, не контролирующих свои действия и не знающих правил пользования этими приборами.</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Запрещаются любые самовольные действия с газовым оборудованием, проведение газификации без соответствующих разрешений, привлечение случайных лиц для ремонта и перестановки газовых приборов. Особенно это актуально при попытках самостоятельной замены проточных газовых водонагревателей (колонок), когда в результате непрофессиональных действий по подключению газовых приборов в газопроводы заливается вода из водопровода и прекращается газоснабжение дома, а то и всей улицы. Все виды работ, связанные с газом, должны выполняться только специализированными организациями.</w:t>
      </w:r>
    </w:p>
    <w:p w:rsidR="007A2B31" w:rsidRPr="007A2B31" w:rsidRDefault="007A2B31" w:rsidP="007A2B31">
      <w:pPr>
        <w:suppressAutoHyphens w:val="0"/>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ru-RU"/>
        </w:rPr>
      </w:pPr>
      <w:r w:rsidRPr="007A2B31">
        <w:rPr>
          <w:rFonts w:ascii="Times New Roman" w:eastAsia="Times New Roman" w:hAnsi="Times New Roman" w:cs="Times New Roman"/>
          <w:b/>
          <w:bCs/>
          <w:kern w:val="0"/>
          <w:sz w:val="36"/>
          <w:szCs w:val="36"/>
          <w:lang w:eastAsia="ru-RU"/>
        </w:rPr>
        <w:t>НАСЕЛЕНИЕ, ИСПОЛЬЗУЮЩЕЕ ГАЗ В БЫТУ ОБЯЗАНО:</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lastRenderedPageBreak/>
        <w:t>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 xml:space="preserve">По окончании пользования газом закрыть краны на газовых приборах и перед ними. При неисправности газового оборудования вызвать работников </w:t>
      </w:r>
      <w:proofErr w:type="spellStart"/>
      <w:r w:rsidRPr="007A2B31">
        <w:rPr>
          <w:rFonts w:ascii="Times New Roman" w:eastAsia="Times New Roman" w:hAnsi="Times New Roman" w:cs="Times New Roman"/>
          <w:kern w:val="0"/>
          <w:sz w:val="24"/>
          <w:szCs w:val="24"/>
          <w:lang w:eastAsia="ru-RU"/>
        </w:rPr>
        <w:t>аврийной</w:t>
      </w:r>
      <w:proofErr w:type="spellEnd"/>
      <w:r w:rsidRPr="007A2B31">
        <w:rPr>
          <w:rFonts w:ascii="Times New Roman" w:eastAsia="Times New Roman" w:hAnsi="Times New Roman" w:cs="Times New Roman"/>
          <w:kern w:val="0"/>
          <w:sz w:val="24"/>
          <w:szCs w:val="24"/>
          <w:lang w:eastAsia="ru-RU"/>
        </w:rPr>
        <w:t xml:space="preserve"> службы. При внезапном прекращении подачи газа закрыть немедленно краны горелок газовых приборов и сообщить газовой службе по телефону 04.</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Перед входом в подвалы и погреба, до включения света и зажигания огня, убедится в отсутствии запаха газа.</w:t>
      </w:r>
    </w:p>
    <w:p w:rsidR="007A2B31" w:rsidRPr="007A2B31" w:rsidRDefault="007A2B31" w:rsidP="007A2B31">
      <w:pPr>
        <w:suppressAutoHyphens w:val="0"/>
        <w:spacing w:before="100" w:beforeAutospacing="1" w:after="100" w:afterAutospacing="1" w:line="240" w:lineRule="auto"/>
        <w:rPr>
          <w:rFonts w:ascii="Times New Roman" w:eastAsia="Times New Roman" w:hAnsi="Times New Roman" w:cs="Times New Roman"/>
          <w:kern w:val="0"/>
          <w:sz w:val="24"/>
          <w:szCs w:val="24"/>
          <w:lang w:eastAsia="ru-RU"/>
        </w:rPr>
      </w:pPr>
      <w:r w:rsidRPr="007A2B31">
        <w:rPr>
          <w:rFonts w:ascii="Times New Roman" w:eastAsia="Times New Roman" w:hAnsi="Times New Roman" w:cs="Times New Roman"/>
          <w:kern w:val="0"/>
          <w:sz w:val="24"/>
          <w:szCs w:val="24"/>
          <w:lang w:eastAsia="ru-RU"/>
        </w:rPr>
        <w:t>При обнаружении запаха газа, подвале, подъезде, во дворе, на улице: сообщить окружающим о мерах предосторожности; сообщить в газовую службу по телефону 04, 112 из незагазованного места; принять меры к удалению людей из загазованной среды, предотвращению включения - выключения электроосвещения, появлению открытого огня и искры; до прибытия аварийной бригады организовать проветривание помещения. Будьте внимательны с газом! Ваша забывчивость, невнимательность могут причинить неприятность вам, вашим близким и соседям. Только умелое обращение с газовыми приборами и знание правил пользования газом поможет вам избежать несчастных случаев.</w:t>
      </w:r>
    </w:p>
    <w:p w:rsidR="009F2ADD" w:rsidRPr="007A2B31" w:rsidRDefault="009F2ADD" w:rsidP="007A2B31"/>
    <w:sectPr w:rsidR="009F2ADD" w:rsidRPr="007A2B31" w:rsidSect="007C61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93">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38"/>
    <w:rsid w:val="000F6EA8"/>
    <w:rsid w:val="001B35D2"/>
    <w:rsid w:val="004C1AE3"/>
    <w:rsid w:val="007A2B31"/>
    <w:rsid w:val="007C5581"/>
    <w:rsid w:val="007C61B1"/>
    <w:rsid w:val="00831AE3"/>
    <w:rsid w:val="009F2ADD"/>
    <w:rsid w:val="00A768A1"/>
    <w:rsid w:val="00B94A6F"/>
    <w:rsid w:val="00C50823"/>
    <w:rsid w:val="00D74CD0"/>
    <w:rsid w:val="00D94F38"/>
    <w:rsid w:val="00E53332"/>
    <w:rsid w:val="00EB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38"/>
    <w:pPr>
      <w:suppressAutoHyphens/>
      <w:spacing w:after="160" w:line="252" w:lineRule="auto"/>
    </w:pPr>
    <w:rPr>
      <w:rFonts w:ascii="Calibri" w:eastAsia="SimSun" w:hAnsi="Calibri" w:cs="font393"/>
      <w:kern w:val="1"/>
      <w:lang w:eastAsia="ar-SA"/>
    </w:rPr>
  </w:style>
  <w:style w:type="paragraph" w:styleId="1">
    <w:name w:val="heading 1"/>
    <w:basedOn w:val="a"/>
    <w:link w:val="10"/>
    <w:uiPriority w:val="9"/>
    <w:qFormat/>
    <w:rsid w:val="007A2B31"/>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2B31"/>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AE3"/>
    <w:pPr>
      <w:suppressAutoHyphens w:val="0"/>
      <w:spacing w:after="0" w:line="240" w:lineRule="auto"/>
      <w:ind w:left="720" w:firstLine="567"/>
      <w:contextualSpacing/>
    </w:pPr>
    <w:rPr>
      <w:rFonts w:ascii="Times New Roman" w:eastAsia="Times New Roman" w:hAnsi="Times New Roman" w:cs="Times New Roman"/>
      <w:kern w:val="0"/>
      <w:sz w:val="24"/>
      <w:szCs w:val="20"/>
      <w:lang w:eastAsia="ru-RU"/>
    </w:rPr>
  </w:style>
  <w:style w:type="character" w:customStyle="1" w:styleId="WW8Num2z7">
    <w:name w:val="WW8Num2z7"/>
    <w:rsid w:val="00D94F38"/>
  </w:style>
  <w:style w:type="character" w:styleId="a4">
    <w:name w:val="Strong"/>
    <w:qFormat/>
    <w:rsid w:val="00D94F38"/>
    <w:rPr>
      <w:b/>
      <w:bCs/>
    </w:rPr>
  </w:style>
  <w:style w:type="character" w:styleId="a5">
    <w:name w:val="Hyperlink"/>
    <w:rsid w:val="00D94F38"/>
    <w:rPr>
      <w:color w:val="0000FF"/>
      <w:u w:val="single"/>
    </w:rPr>
  </w:style>
  <w:style w:type="paragraph" w:customStyle="1" w:styleId="ConsPlusNormal">
    <w:name w:val="ConsPlusNormal"/>
    <w:rsid w:val="00D94F38"/>
    <w:pPr>
      <w:widowControl w:val="0"/>
      <w:suppressAutoHyphens/>
      <w:spacing w:after="0" w:line="100" w:lineRule="atLeast"/>
      <w:ind w:firstLine="720"/>
    </w:pPr>
    <w:rPr>
      <w:rFonts w:ascii="Arial" w:eastAsia="Times New Roman" w:hAnsi="Arial" w:cs="Arial"/>
      <w:kern w:val="1"/>
      <w:sz w:val="20"/>
      <w:szCs w:val="20"/>
      <w:lang w:eastAsia="ar-SA"/>
    </w:rPr>
  </w:style>
  <w:style w:type="paragraph" w:customStyle="1" w:styleId="31">
    <w:name w:val="Основной текст с отступом 31"/>
    <w:basedOn w:val="a"/>
    <w:rsid w:val="009F2ADD"/>
    <w:pPr>
      <w:spacing w:after="120" w:line="100" w:lineRule="atLeast"/>
      <w:ind w:left="283"/>
    </w:pPr>
    <w:rPr>
      <w:rFonts w:ascii="Times New Roman" w:eastAsia="Times New Roman" w:hAnsi="Times New Roman" w:cs="Times New Roman"/>
      <w:sz w:val="16"/>
      <w:szCs w:val="16"/>
    </w:rPr>
  </w:style>
  <w:style w:type="character" w:customStyle="1" w:styleId="a6">
    <w:name w:val="Текст Знак"/>
    <w:link w:val="a7"/>
    <w:rsid w:val="004C1AE3"/>
    <w:rPr>
      <w:rFonts w:ascii="Courier New" w:eastAsia="Times New Roman" w:hAnsi="Courier New" w:cs="Courier New"/>
      <w:sz w:val="20"/>
      <w:szCs w:val="20"/>
    </w:rPr>
  </w:style>
  <w:style w:type="paragraph" w:customStyle="1" w:styleId="11">
    <w:name w:val="Текст1"/>
    <w:basedOn w:val="a"/>
    <w:rsid w:val="004C1AE3"/>
    <w:pPr>
      <w:spacing w:after="0" w:line="100" w:lineRule="atLeast"/>
    </w:pPr>
    <w:rPr>
      <w:rFonts w:ascii="Courier New" w:eastAsia="Times New Roman" w:hAnsi="Courier New" w:cs="Courier New"/>
      <w:sz w:val="20"/>
      <w:szCs w:val="20"/>
    </w:rPr>
  </w:style>
  <w:style w:type="paragraph" w:styleId="a7">
    <w:name w:val="Plain Text"/>
    <w:basedOn w:val="a"/>
    <w:link w:val="a6"/>
    <w:rsid w:val="004C1AE3"/>
    <w:pPr>
      <w:suppressAutoHyphens w:val="0"/>
      <w:spacing w:after="0" w:line="240" w:lineRule="auto"/>
    </w:pPr>
    <w:rPr>
      <w:rFonts w:ascii="Courier New" w:eastAsia="Times New Roman" w:hAnsi="Courier New" w:cs="Courier New"/>
      <w:kern w:val="0"/>
      <w:sz w:val="20"/>
      <w:szCs w:val="20"/>
      <w:lang w:eastAsia="en-US"/>
    </w:rPr>
  </w:style>
  <w:style w:type="character" w:customStyle="1" w:styleId="12">
    <w:name w:val="Текст Знак1"/>
    <w:basedOn w:val="a0"/>
    <w:uiPriority w:val="99"/>
    <w:semiHidden/>
    <w:rsid w:val="004C1AE3"/>
    <w:rPr>
      <w:rFonts w:ascii="Consolas" w:eastAsia="SimSun" w:hAnsi="Consolas" w:cs="Consolas"/>
      <w:kern w:val="1"/>
      <w:sz w:val="21"/>
      <w:szCs w:val="21"/>
      <w:lang w:eastAsia="ar-SA"/>
    </w:rPr>
  </w:style>
  <w:style w:type="character" w:customStyle="1" w:styleId="10">
    <w:name w:val="Заголовок 1 Знак"/>
    <w:basedOn w:val="a0"/>
    <w:link w:val="1"/>
    <w:uiPriority w:val="9"/>
    <w:rsid w:val="007A2B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2B31"/>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7A2B31"/>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F38"/>
    <w:pPr>
      <w:suppressAutoHyphens/>
      <w:spacing w:after="160" w:line="252" w:lineRule="auto"/>
    </w:pPr>
    <w:rPr>
      <w:rFonts w:ascii="Calibri" w:eastAsia="SimSun" w:hAnsi="Calibri" w:cs="font393"/>
      <w:kern w:val="1"/>
      <w:lang w:eastAsia="ar-SA"/>
    </w:rPr>
  </w:style>
  <w:style w:type="paragraph" w:styleId="1">
    <w:name w:val="heading 1"/>
    <w:basedOn w:val="a"/>
    <w:link w:val="10"/>
    <w:uiPriority w:val="9"/>
    <w:qFormat/>
    <w:rsid w:val="007A2B31"/>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2B31"/>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AE3"/>
    <w:pPr>
      <w:suppressAutoHyphens w:val="0"/>
      <w:spacing w:after="0" w:line="240" w:lineRule="auto"/>
      <w:ind w:left="720" w:firstLine="567"/>
      <w:contextualSpacing/>
    </w:pPr>
    <w:rPr>
      <w:rFonts w:ascii="Times New Roman" w:eastAsia="Times New Roman" w:hAnsi="Times New Roman" w:cs="Times New Roman"/>
      <w:kern w:val="0"/>
      <w:sz w:val="24"/>
      <w:szCs w:val="20"/>
      <w:lang w:eastAsia="ru-RU"/>
    </w:rPr>
  </w:style>
  <w:style w:type="character" w:customStyle="1" w:styleId="WW8Num2z7">
    <w:name w:val="WW8Num2z7"/>
    <w:rsid w:val="00D94F38"/>
  </w:style>
  <w:style w:type="character" w:styleId="a4">
    <w:name w:val="Strong"/>
    <w:qFormat/>
    <w:rsid w:val="00D94F38"/>
    <w:rPr>
      <w:b/>
      <w:bCs/>
    </w:rPr>
  </w:style>
  <w:style w:type="character" w:styleId="a5">
    <w:name w:val="Hyperlink"/>
    <w:rsid w:val="00D94F38"/>
    <w:rPr>
      <w:color w:val="0000FF"/>
      <w:u w:val="single"/>
    </w:rPr>
  </w:style>
  <w:style w:type="paragraph" w:customStyle="1" w:styleId="ConsPlusNormal">
    <w:name w:val="ConsPlusNormal"/>
    <w:rsid w:val="00D94F38"/>
    <w:pPr>
      <w:widowControl w:val="0"/>
      <w:suppressAutoHyphens/>
      <w:spacing w:after="0" w:line="100" w:lineRule="atLeast"/>
      <w:ind w:firstLine="720"/>
    </w:pPr>
    <w:rPr>
      <w:rFonts w:ascii="Arial" w:eastAsia="Times New Roman" w:hAnsi="Arial" w:cs="Arial"/>
      <w:kern w:val="1"/>
      <w:sz w:val="20"/>
      <w:szCs w:val="20"/>
      <w:lang w:eastAsia="ar-SA"/>
    </w:rPr>
  </w:style>
  <w:style w:type="paragraph" w:customStyle="1" w:styleId="31">
    <w:name w:val="Основной текст с отступом 31"/>
    <w:basedOn w:val="a"/>
    <w:rsid w:val="009F2ADD"/>
    <w:pPr>
      <w:spacing w:after="120" w:line="100" w:lineRule="atLeast"/>
      <w:ind w:left="283"/>
    </w:pPr>
    <w:rPr>
      <w:rFonts w:ascii="Times New Roman" w:eastAsia="Times New Roman" w:hAnsi="Times New Roman" w:cs="Times New Roman"/>
      <w:sz w:val="16"/>
      <w:szCs w:val="16"/>
    </w:rPr>
  </w:style>
  <w:style w:type="character" w:customStyle="1" w:styleId="a6">
    <w:name w:val="Текст Знак"/>
    <w:link w:val="a7"/>
    <w:rsid w:val="004C1AE3"/>
    <w:rPr>
      <w:rFonts w:ascii="Courier New" w:eastAsia="Times New Roman" w:hAnsi="Courier New" w:cs="Courier New"/>
      <w:sz w:val="20"/>
      <w:szCs w:val="20"/>
    </w:rPr>
  </w:style>
  <w:style w:type="paragraph" w:customStyle="1" w:styleId="11">
    <w:name w:val="Текст1"/>
    <w:basedOn w:val="a"/>
    <w:rsid w:val="004C1AE3"/>
    <w:pPr>
      <w:spacing w:after="0" w:line="100" w:lineRule="atLeast"/>
    </w:pPr>
    <w:rPr>
      <w:rFonts w:ascii="Courier New" w:eastAsia="Times New Roman" w:hAnsi="Courier New" w:cs="Courier New"/>
      <w:sz w:val="20"/>
      <w:szCs w:val="20"/>
    </w:rPr>
  </w:style>
  <w:style w:type="paragraph" w:styleId="a7">
    <w:name w:val="Plain Text"/>
    <w:basedOn w:val="a"/>
    <w:link w:val="a6"/>
    <w:rsid w:val="004C1AE3"/>
    <w:pPr>
      <w:suppressAutoHyphens w:val="0"/>
      <w:spacing w:after="0" w:line="240" w:lineRule="auto"/>
    </w:pPr>
    <w:rPr>
      <w:rFonts w:ascii="Courier New" w:eastAsia="Times New Roman" w:hAnsi="Courier New" w:cs="Courier New"/>
      <w:kern w:val="0"/>
      <w:sz w:val="20"/>
      <w:szCs w:val="20"/>
      <w:lang w:eastAsia="en-US"/>
    </w:rPr>
  </w:style>
  <w:style w:type="character" w:customStyle="1" w:styleId="12">
    <w:name w:val="Текст Знак1"/>
    <w:basedOn w:val="a0"/>
    <w:uiPriority w:val="99"/>
    <w:semiHidden/>
    <w:rsid w:val="004C1AE3"/>
    <w:rPr>
      <w:rFonts w:ascii="Consolas" w:eastAsia="SimSun" w:hAnsi="Consolas" w:cs="Consolas"/>
      <w:kern w:val="1"/>
      <w:sz w:val="21"/>
      <w:szCs w:val="21"/>
      <w:lang w:eastAsia="ar-SA"/>
    </w:rPr>
  </w:style>
  <w:style w:type="character" w:customStyle="1" w:styleId="10">
    <w:name w:val="Заголовок 1 Знак"/>
    <w:basedOn w:val="a0"/>
    <w:link w:val="1"/>
    <w:uiPriority w:val="9"/>
    <w:rsid w:val="007A2B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2B31"/>
    <w:rPr>
      <w:rFonts w:ascii="Times New Roman" w:eastAsia="Times New Roman" w:hAnsi="Times New Roman" w:cs="Times New Roman"/>
      <w:b/>
      <w:bCs/>
      <w:sz w:val="36"/>
      <w:szCs w:val="36"/>
      <w:lang w:eastAsia="ru-RU"/>
    </w:rPr>
  </w:style>
  <w:style w:type="paragraph" w:styleId="a8">
    <w:name w:val="Normal (Web)"/>
    <w:basedOn w:val="a"/>
    <w:uiPriority w:val="99"/>
    <w:semiHidden/>
    <w:unhideWhenUsed/>
    <w:rsid w:val="007A2B31"/>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9040">
      <w:bodyDiv w:val="1"/>
      <w:marLeft w:val="0"/>
      <w:marRight w:val="0"/>
      <w:marTop w:val="0"/>
      <w:marBottom w:val="0"/>
      <w:divBdr>
        <w:top w:val="none" w:sz="0" w:space="0" w:color="auto"/>
        <w:left w:val="none" w:sz="0" w:space="0" w:color="auto"/>
        <w:bottom w:val="none" w:sz="0" w:space="0" w:color="auto"/>
        <w:right w:val="none" w:sz="0" w:space="0" w:color="auto"/>
      </w:divBdr>
    </w:div>
    <w:div w:id="335498470">
      <w:bodyDiv w:val="1"/>
      <w:marLeft w:val="0"/>
      <w:marRight w:val="0"/>
      <w:marTop w:val="0"/>
      <w:marBottom w:val="0"/>
      <w:divBdr>
        <w:top w:val="none" w:sz="0" w:space="0" w:color="auto"/>
        <w:left w:val="none" w:sz="0" w:space="0" w:color="auto"/>
        <w:bottom w:val="none" w:sz="0" w:space="0" w:color="auto"/>
        <w:right w:val="none" w:sz="0" w:space="0" w:color="auto"/>
      </w:divBdr>
    </w:div>
    <w:div w:id="1864898347">
      <w:bodyDiv w:val="1"/>
      <w:marLeft w:val="0"/>
      <w:marRight w:val="0"/>
      <w:marTop w:val="0"/>
      <w:marBottom w:val="0"/>
      <w:divBdr>
        <w:top w:val="none" w:sz="0" w:space="0" w:color="auto"/>
        <w:left w:val="none" w:sz="0" w:space="0" w:color="auto"/>
        <w:bottom w:val="none" w:sz="0" w:space="0" w:color="auto"/>
        <w:right w:val="none" w:sz="0" w:space="0" w:color="auto"/>
      </w:divBdr>
      <w:divsChild>
        <w:div w:id="1621297751">
          <w:marLeft w:val="0"/>
          <w:marRight w:val="0"/>
          <w:marTop w:val="0"/>
          <w:marBottom w:val="0"/>
          <w:divBdr>
            <w:top w:val="none" w:sz="0" w:space="0" w:color="auto"/>
            <w:left w:val="none" w:sz="0" w:space="0" w:color="auto"/>
            <w:bottom w:val="none" w:sz="0" w:space="0" w:color="auto"/>
            <w:right w:val="none" w:sz="0" w:space="0" w:color="auto"/>
          </w:divBdr>
        </w:div>
        <w:div w:id="1211499356">
          <w:marLeft w:val="0"/>
          <w:marRight w:val="0"/>
          <w:marTop w:val="0"/>
          <w:marBottom w:val="0"/>
          <w:divBdr>
            <w:top w:val="none" w:sz="0" w:space="0" w:color="auto"/>
            <w:left w:val="none" w:sz="0" w:space="0" w:color="auto"/>
            <w:bottom w:val="none" w:sz="0" w:space="0" w:color="auto"/>
            <w:right w:val="none" w:sz="0" w:space="0" w:color="auto"/>
          </w:divBdr>
        </w:div>
        <w:div w:id="1644192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2018-09-24T09:13:00Z</cp:lastPrinted>
  <dcterms:created xsi:type="dcterms:W3CDTF">2018-11-16T07:13:00Z</dcterms:created>
  <dcterms:modified xsi:type="dcterms:W3CDTF">2018-11-16T07:13:00Z</dcterms:modified>
</cp:coreProperties>
</file>